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64" w:rsidRDefault="0070376C">
      <w:pPr>
        <w:spacing w:after="0" w:line="240" w:lineRule="auto"/>
        <w:ind w:firstLine="240"/>
        <w:jc w:val="right"/>
        <w:rPr>
          <w:rFonts w:ascii="AmbassadoreType" w:eastAsia="AmbassadoreType" w:hAnsi="AmbassadoreType" w:cs="AmbassadoreType"/>
          <w:sz w:val="36"/>
        </w:rPr>
      </w:pPr>
      <w:r>
        <w:object w:dxaOrig="1301" w:dyaOrig="1580">
          <v:rect id="rectole0000000000" o:spid="_x0000_i1025" style="width:65.35pt;height:78.65pt" o:ole="" o:preferrelative="t" stroked="f">
            <v:imagedata r:id="rId5" o:title=""/>
          </v:rect>
          <o:OLEObject Type="Embed" ProgID="StaticMetafile" ShapeID="rectole0000000000" DrawAspect="Content" ObjectID="_1597478365" r:id="rId6"/>
        </w:object>
      </w:r>
      <w:r>
        <w:rPr>
          <w:rFonts w:ascii="AmbassadoreType" w:eastAsia="AmbassadoreType" w:hAnsi="AmbassadoreType" w:cs="AmbassadoreType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Видавець</w:t>
      </w:r>
      <w:r>
        <w:rPr>
          <w:rFonts w:ascii="AmbassadoreType" w:eastAsia="AmbassadoreType" w:hAnsi="AmbassadoreType" w:cs="AmbassadoreType"/>
          <w:sz w:val="36"/>
        </w:rPr>
        <w:t xml:space="preserve"> </w:t>
      </w:r>
    </w:p>
    <w:p w:rsidR="00FD0A64" w:rsidRDefault="0070376C">
      <w:pPr>
        <w:spacing w:after="0" w:line="240" w:lineRule="auto"/>
        <w:jc w:val="right"/>
        <w:rPr>
          <w:rFonts w:ascii="AmbassadoreType" w:eastAsia="AmbassadoreType" w:hAnsi="AmbassadoreType" w:cs="AmbassadoreType"/>
          <w:sz w:val="48"/>
        </w:rPr>
      </w:pPr>
      <w:r>
        <w:rPr>
          <w:rFonts w:ascii="Calibri" w:eastAsia="Calibri" w:hAnsi="Calibri" w:cs="Calibri"/>
          <w:sz w:val="48"/>
        </w:rPr>
        <w:t>ПАЛИВОДА</w:t>
      </w:r>
      <w:r>
        <w:rPr>
          <w:rFonts w:ascii="AmbassadoreType" w:eastAsia="AmbassadoreType" w:hAnsi="AmbassadoreType" w:cs="AmbassadoreType"/>
          <w:sz w:val="48"/>
        </w:rPr>
        <w:t xml:space="preserve"> </w:t>
      </w:r>
    </w:p>
    <w:p w:rsidR="00FD0A64" w:rsidRDefault="0070376C">
      <w:pPr>
        <w:spacing w:after="0" w:line="240" w:lineRule="auto"/>
        <w:jc w:val="right"/>
        <w:rPr>
          <w:rFonts w:ascii="AmbassadoreType" w:eastAsia="AmbassadoreType" w:hAnsi="AmbassadoreType" w:cs="AmbassadoreType"/>
          <w:sz w:val="48"/>
        </w:rPr>
      </w:pPr>
      <w:r>
        <w:rPr>
          <w:rFonts w:ascii="Calibri" w:eastAsia="Calibri" w:hAnsi="Calibri" w:cs="Calibri"/>
          <w:sz w:val="48"/>
        </w:rPr>
        <w:t>Алла</w:t>
      </w:r>
      <w:r>
        <w:rPr>
          <w:rFonts w:ascii="AmbassadoreType" w:eastAsia="AmbassadoreType" w:hAnsi="AmbassadoreType" w:cs="AmbassadoreType"/>
          <w:sz w:val="48"/>
        </w:rPr>
        <w:t xml:space="preserve"> </w:t>
      </w:r>
      <w:r>
        <w:rPr>
          <w:rFonts w:ascii="Calibri" w:eastAsia="Calibri" w:hAnsi="Calibri" w:cs="Calibri"/>
          <w:sz w:val="48"/>
        </w:rPr>
        <w:t>Володимирівна</w:t>
      </w:r>
      <w:r>
        <w:rPr>
          <w:rFonts w:ascii="AmbassadoreType" w:eastAsia="AmbassadoreType" w:hAnsi="AmbassadoreType" w:cs="AmbassadoreType"/>
          <w:sz w:val="48"/>
        </w:rPr>
        <w:t xml:space="preserve"> </w:t>
      </w:r>
    </w:p>
    <w:p w:rsidR="00FD0A64" w:rsidRDefault="007037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Видання законодавчої, навчальної, наукової та довідкової літератури; </w:t>
      </w:r>
    </w:p>
    <w:p w:rsidR="00FD0A64" w:rsidRDefault="007037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редакційно-видавничі,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додрукарські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та поліграфічні послуги </w:t>
      </w:r>
    </w:p>
    <w:p w:rsidR="00FD0A64" w:rsidRDefault="007037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(власна поліграфічна база)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FD0A64">
        <w:trPr>
          <w:trHeight w:val="1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>03061, м. Київ, пр-т. Відрадний, 95/Е.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</w:rPr>
              <w:t xml:space="preserve">Тел./факс: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</w:rPr>
              <w:t>(044) 351-21-91, 351-21-90</w:t>
            </w: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</w:rPr>
              <w:t xml:space="preserve">:;  vyd.palyvoda@gmail.com </w:t>
            </w:r>
          </w:p>
          <w:p w:rsidR="00FD0A64" w:rsidRDefault="00481F14">
            <w:pPr>
              <w:spacing w:after="0" w:line="240" w:lineRule="auto"/>
              <w:jc w:val="both"/>
            </w:pPr>
            <w:hyperlink r:id="rId7">
              <w:r w:rsidR="0070376C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u w:val="single"/>
                </w:rPr>
                <w:t>www.palyvoda.com.ua</w:t>
              </w:r>
            </w:hyperlink>
            <w:r w:rsidR="0070376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70376C">
              <w:rPr>
                <w:rFonts w:ascii="Times New Roman" w:eastAsia="Times New Roman" w:hAnsi="Times New Roman" w:cs="Times New Roman"/>
                <w:i/>
                <w:sz w:val="18"/>
              </w:rPr>
              <w:t xml:space="preserve">р/р </w:t>
            </w:r>
            <w:r w:rsidR="0070376C">
              <w:rPr>
                <w:rFonts w:ascii="Times New Roman" w:eastAsia="Times New Roman" w:hAnsi="Times New Roman" w:cs="Times New Roman"/>
                <w:sz w:val="18"/>
              </w:rPr>
              <w:t>26001056130449</w:t>
            </w:r>
            <w:r w:rsidR="0070376C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="0070376C">
              <w:rPr>
                <w:rFonts w:ascii="Times New Roman" w:eastAsia="Times New Roman" w:hAnsi="Times New Roman" w:cs="Times New Roman"/>
                <w:i/>
                <w:sz w:val="18"/>
              </w:rPr>
              <w:t>в ПАТ КБ «ПРИВАТБАНК», МФО 380775, код ЄДРПОУ 2226415262</w:t>
            </w:r>
          </w:p>
        </w:tc>
      </w:tr>
    </w:tbl>
    <w:p w:rsidR="00FD0A64" w:rsidRDefault="0070376C">
      <w:pPr>
        <w:tabs>
          <w:tab w:val="left" w:pos="8314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ab/>
      </w:r>
    </w:p>
    <w:p w:rsidR="00FD0A64" w:rsidRDefault="00FD0A64">
      <w:pPr>
        <w:spacing w:after="0" w:line="360" w:lineRule="auto"/>
        <w:ind w:left="-360"/>
        <w:jc w:val="center"/>
        <w:rPr>
          <w:rFonts w:ascii="AmbassadoreType" w:eastAsia="AmbassadoreType" w:hAnsi="AmbassadoreType" w:cs="AmbassadoreType"/>
          <w:b/>
          <w:i/>
          <w:sz w:val="28"/>
        </w:rPr>
      </w:pPr>
    </w:p>
    <w:p w:rsidR="00FD0A64" w:rsidRDefault="0070376C">
      <w:pPr>
        <w:spacing w:after="0" w:line="360" w:lineRule="auto"/>
        <w:ind w:left="-360"/>
        <w:jc w:val="center"/>
        <w:rPr>
          <w:rFonts w:ascii="AmbassadoreType" w:eastAsia="AmbassadoreType" w:hAnsi="AmbassadoreType" w:cs="AmbassadoreType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Станом</w:t>
      </w:r>
      <w:r>
        <w:rPr>
          <w:rFonts w:ascii="AmbassadoreType" w:eastAsia="AmbassadoreType" w:hAnsi="AmbassadoreType" w:cs="AmbassadoreType"/>
          <w:b/>
          <w:i/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>на</w:t>
      </w:r>
      <w:r>
        <w:rPr>
          <w:rFonts w:ascii="AmbassadoreType" w:eastAsia="AmbassadoreType" w:hAnsi="AmbassadoreType" w:cs="AmbassadoreType"/>
          <w:b/>
          <w:i/>
          <w:sz w:val="28"/>
        </w:rPr>
        <w:t xml:space="preserve"> </w:t>
      </w:r>
      <w:r w:rsidR="00C63759">
        <w:rPr>
          <w:rFonts w:ascii="AmbassadoreType" w:eastAsia="AmbassadoreType" w:hAnsi="AmbassadoreType" w:cs="AmbassadoreType"/>
          <w:b/>
          <w:i/>
          <w:sz w:val="28"/>
        </w:rPr>
        <w:t>3</w:t>
      </w:r>
      <w:r>
        <w:rPr>
          <w:rFonts w:ascii="AmbassadoreType" w:eastAsia="AmbassadoreType" w:hAnsi="AmbassadoreType" w:cs="AmbassadoreType"/>
          <w:b/>
          <w:i/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>вересня</w:t>
      </w:r>
      <w:r>
        <w:rPr>
          <w:rFonts w:ascii="AmbassadoreType" w:eastAsia="AmbassadoreType" w:hAnsi="AmbassadoreType" w:cs="AmbassadoreType"/>
          <w:b/>
          <w:i/>
          <w:sz w:val="28"/>
        </w:rPr>
        <w:t xml:space="preserve"> 2018 </w:t>
      </w:r>
      <w:r>
        <w:rPr>
          <w:rFonts w:ascii="Calibri" w:eastAsia="Calibri" w:hAnsi="Calibri" w:cs="Calibri"/>
          <w:b/>
          <w:i/>
          <w:sz w:val="28"/>
        </w:rPr>
        <w:t>року</w:t>
      </w:r>
    </w:p>
    <w:p w:rsidR="00FD0A64" w:rsidRDefault="00FD0A64">
      <w:pPr>
        <w:spacing w:after="0" w:line="360" w:lineRule="auto"/>
        <w:ind w:left="-360"/>
        <w:jc w:val="center"/>
        <w:rPr>
          <w:rFonts w:ascii="AmbassadoreType" w:eastAsia="AmbassadoreType" w:hAnsi="AmbassadoreType" w:cs="AmbassadoreType"/>
          <w:b/>
          <w:i/>
          <w:sz w:val="20"/>
        </w:rPr>
      </w:pPr>
    </w:p>
    <w:p w:rsidR="00FD0A64" w:rsidRDefault="0070376C">
      <w:pPr>
        <w:spacing w:after="0" w:line="360" w:lineRule="auto"/>
        <w:ind w:left="-360"/>
        <w:jc w:val="center"/>
        <w:rPr>
          <w:rFonts w:ascii="AmbassadoreType" w:eastAsia="AmbassadoreType" w:hAnsi="AmbassadoreType" w:cs="AmbassadoreType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УВАГА</w:t>
      </w:r>
      <w:r>
        <w:rPr>
          <w:rFonts w:ascii="AmbassadoreType" w:eastAsia="AmbassadoreType" w:hAnsi="AmbassadoreType" w:cs="AmbassadoreType"/>
          <w:b/>
          <w:i/>
          <w:sz w:val="28"/>
        </w:rPr>
        <w:t xml:space="preserve">! </w:t>
      </w:r>
    </w:p>
    <w:p w:rsidR="00FD0A64" w:rsidRDefault="0070376C">
      <w:pPr>
        <w:spacing w:after="0" w:line="360" w:lineRule="auto"/>
        <w:ind w:left="-360"/>
        <w:jc w:val="center"/>
        <w:rPr>
          <w:rFonts w:ascii="AmbassadoreType" w:eastAsia="AmbassadoreType" w:hAnsi="AmbassadoreType" w:cs="AmbassadoreType"/>
          <w:b/>
          <w:i/>
          <w:sz w:val="28"/>
        </w:rPr>
      </w:pPr>
      <w:r>
        <w:rPr>
          <w:rFonts w:ascii="Calibri" w:eastAsia="Calibri" w:hAnsi="Calibri" w:cs="Calibri"/>
          <w:i/>
        </w:rPr>
        <w:t>ВИДАННЯ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ІЗ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СЕРІЙ</w:t>
      </w:r>
      <w:r>
        <w:rPr>
          <w:rFonts w:ascii="AmbassadoreType" w:eastAsia="AmbassadoreType" w:hAnsi="AmbassadoreType" w:cs="AmbassadoreType"/>
          <w:i/>
        </w:rPr>
        <w:t xml:space="preserve"> «</w:t>
      </w:r>
      <w:r>
        <w:rPr>
          <w:rFonts w:ascii="Calibri" w:eastAsia="Calibri" w:hAnsi="Calibri" w:cs="Calibri"/>
          <w:i/>
        </w:rPr>
        <w:t>ЗАКОНИ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УКРАЇНИ</w:t>
      </w:r>
      <w:r>
        <w:rPr>
          <w:rFonts w:ascii="AmbassadoreType" w:eastAsia="AmbassadoreType" w:hAnsi="AmbassadoreType" w:cs="AmbassadoreType"/>
          <w:i/>
        </w:rPr>
        <w:t xml:space="preserve">» </w:t>
      </w:r>
      <w:r>
        <w:rPr>
          <w:rFonts w:ascii="Calibri" w:eastAsia="Calibri" w:hAnsi="Calibri" w:cs="Calibri"/>
          <w:i/>
        </w:rPr>
        <w:t>ТА</w:t>
      </w:r>
      <w:r>
        <w:rPr>
          <w:rFonts w:ascii="AmbassadoreType" w:eastAsia="AmbassadoreType" w:hAnsi="AmbassadoreType" w:cs="AmbassadoreType"/>
          <w:i/>
        </w:rPr>
        <w:t xml:space="preserve"> «</w:t>
      </w:r>
      <w:r>
        <w:rPr>
          <w:rFonts w:ascii="Calibri" w:eastAsia="Calibri" w:hAnsi="Calibri" w:cs="Calibri"/>
          <w:i/>
        </w:rPr>
        <w:t>КОДЕКСИ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УКРАЇНИ</w:t>
      </w:r>
      <w:r>
        <w:rPr>
          <w:rFonts w:ascii="AmbassadoreType" w:eastAsia="AmbassadoreType" w:hAnsi="AmbassadoreType" w:cs="AmbassadoreType"/>
          <w:i/>
        </w:rPr>
        <w:t xml:space="preserve">» </w:t>
      </w:r>
    </w:p>
    <w:p w:rsidR="00FD0A64" w:rsidRDefault="0070376C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Calibri" w:eastAsia="Calibri" w:hAnsi="Calibri" w:cs="Calibri"/>
          <w:i/>
        </w:rPr>
        <w:t>ПОДАЮТЬСЯ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В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РЕДАКЦІЇ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ОСТАННІХ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ЗМІН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І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ДОПОВНЕНЬ</w:t>
      </w:r>
      <w:r>
        <w:rPr>
          <w:rFonts w:ascii="AmbassadoreType" w:eastAsia="AmbassadoreType" w:hAnsi="AmbassadoreType" w:cs="AmbassadoreType"/>
          <w:i/>
        </w:rPr>
        <w:t>!</w:t>
      </w:r>
    </w:p>
    <w:p w:rsidR="00FD0A64" w:rsidRDefault="00FD0A6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:rsidR="00FD0A64" w:rsidRDefault="00FD0A6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КОДЕКСИ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УКРАЇНИ</w:t>
      </w:r>
      <w:r>
        <w:rPr>
          <w:rFonts w:ascii="AmbassadoreType" w:eastAsia="AmbassadoreType" w:hAnsi="AmbassadoreType" w:cs="AmbassadoreType"/>
          <w:i/>
          <w:sz w:val="28"/>
        </w:rPr>
        <w:t>» (</w:t>
      </w:r>
      <w:r>
        <w:rPr>
          <w:rFonts w:ascii="Calibri" w:eastAsia="Calibri" w:hAnsi="Calibri" w:cs="Calibri"/>
          <w:i/>
          <w:sz w:val="28"/>
        </w:rPr>
        <w:t>поновлюються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щотижня</w:t>
      </w:r>
      <w:r>
        <w:rPr>
          <w:rFonts w:ascii="AmbassadoreType" w:eastAsia="AmbassadoreType" w:hAnsi="AmbassadoreType" w:cs="AmbassadoreType"/>
          <w:i/>
          <w:sz w:val="28"/>
        </w:rPr>
        <w:t>)</w:t>
      </w:r>
    </w:p>
    <w:p w:rsidR="00481F14" w:rsidRDefault="00481F1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229"/>
        <w:gridCol w:w="1559"/>
      </w:tblGrid>
      <w:tr w:rsidR="00481F14" w:rsidTr="00C63759">
        <w:tc>
          <w:tcPr>
            <w:tcW w:w="852" w:type="dxa"/>
          </w:tcPr>
          <w:p w:rsidR="00481F14" w:rsidRDefault="00481F14" w:rsidP="00481F14">
            <w:pPr>
              <w:jc w:val="center"/>
            </w:pPr>
            <w:r w:rsidRPr="0050577D">
              <w:rPr>
                <w:rFonts w:ascii="AmbassadoreType" w:hAnsi="AmbassadoreType"/>
                <w:b/>
                <w:sz w:val="20"/>
              </w:rPr>
              <w:t>Серія</w:t>
            </w:r>
          </w:p>
        </w:tc>
        <w:tc>
          <w:tcPr>
            <w:tcW w:w="567" w:type="dxa"/>
          </w:tcPr>
          <w:p w:rsidR="00481F14" w:rsidRDefault="00481F14" w:rsidP="00481F14">
            <w:pPr>
              <w:jc w:val="center"/>
            </w:pPr>
            <w:r w:rsidRPr="0050577D">
              <w:rPr>
                <w:rFonts w:ascii="AmbassadoreType" w:hAnsi="AmbassadoreType"/>
                <w:b/>
                <w:sz w:val="20"/>
              </w:rPr>
              <w:t>№</w:t>
            </w:r>
          </w:p>
        </w:tc>
        <w:tc>
          <w:tcPr>
            <w:tcW w:w="7229" w:type="dxa"/>
          </w:tcPr>
          <w:p w:rsidR="00481F14" w:rsidRDefault="00481F14" w:rsidP="00481F14">
            <w:pPr>
              <w:jc w:val="center"/>
            </w:pPr>
            <w:r w:rsidRPr="0050577D">
              <w:rPr>
                <w:rFonts w:ascii="AmbassadoreType" w:hAnsi="AmbassadoreType"/>
                <w:b/>
              </w:rPr>
              <w:t>Назва</w:t>
            </w:r>
          </w:p>
        </w:tc>
        <w:tc>
          <w:tcPr>
            <w:tcW w:w="1559" w:type="dxa"/>
          </w:tcPr>
          <w:p w:rsidR="00481F14" w:rsidRDefault="00481F14" w:rsidP="00481F14">
            <w:pPr>
              <w:jc w:val="center"/>
            </w:pPr>
            <w:r w:rsidRPr="0050577D">
              <w:rPr>
                <w:rFonts w:ascii="AmbassadoreType" w:hAnsi="AmbassadoreType"/>
                <w:b/>
                <w:sz w:val="20"/>
              </w:rPr>
              <w:t>Ціна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  <w:b/>
              </w:rPr>
              <w:t>Бюджетний кодекс України</w:t>
            </w:r>
            <w:r w:rsidRPr="002505C7">
              <w:rPr>
                <w:rFonts w:ascii="Verdana" w:hAnsi="Verdana"/>
              </w:rPr>
              <w:t xml:space="preserve">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240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shd w:val="clear" w:color="auto" w:fill="FFFFFF"/>
              </w:rPr>
              <w:t>60</w:t>
            </w:r>
            <w:r w:rsidRPr="00EC66A6">
              <w:rPr>
                <w:rFonts w:ascii="Verdana" w:hAnsi="Verdana"/>
                <w:b/>
                <w:sz w:val="20"/>
                <w:shd w:val="clear" w:color="auto" w:fill="FFFFFF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229" w:type="dxa"/>
          </w:tcPr>
          <w:p w:rsidR="00481F14" w:rsidRPr="0062473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6"/>
              </w:rPr>
            </w:pPr>
            <w:r w:rsidRPr="00624737">
              <w:rPr>
                <w:rFonts w:ascii="Verdana" w:hAnsi="Verdana"/>
                <w:b/>
                <w:spacing w:val="-6"/>
              </w:rPr>
              <w:t>Господарський кодекс України</w:t>
            </w:r>
            <w:r w:rsidRPr="00624737">
              <w:rPr>
                <w:rFonts w:ascii="Verdana" w:hAnsi="Verdana"/>
                <w:spacing w:val="-6"/>
              </w:rPr>
              <w:t xml:space="preserve"> </w:t>
            </w:r>
            <w:r w:rsidRPr="00624737">
              <w:rPr>
                <w:rFonts w:ascii="Verdana" w:hAnsi="Verdana"/>
                <w:i/>
                <w:spacing w:val="-6"/>
                <w:sz w:val="18"/>
                <w:szCs w:val="18"/>
              </w:rPr>
              <w:t>(станом на 01.09.2018 р., 248 с., обкл. м’яка)</w:t>
            </w:r>
            <w:r w:rsidRPr="00624737">
              <w:rPr>
                <w:rFonts w:ascii="Verdana" w:hAnsi="Verdana"/>
                <w:spacing w:val="-6"/>
              </w:rPr>
              <w:t xml:space="preserve"> 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7229" w:type="dxa"/>
          </w:tcPr>
          <w:p w:rsidR="00481F14" w:rsidRPr="0036700B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6"/>
              </w:rPr>
            </w:pPr>
            <w:r w:rsidRPr="0036700B">
              <w:rPr>
                <w:rFonts w:ascii="Verdana" w:hAnsi="Verdana"/>
                <w:b/>
                <w:spacing w:val="-6"/>
              </w:rPr>
              <w:t xml:space="preserve">Господарський процесуальний кодекс України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224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36700B">
              <w:rPr>
                <w:rFonts w:ascii="Verdana" w:hAnsi="Verdana"/>
                <w:spacing w:val="-6"/>
              </w:rPr>
              <w:t xml:space="preserve">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7229" w:type="dxa"/>
          </w:tcPr>
          <w:p w:rsidR="00481F14" w:rsidRPr="00405095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8"/>
              </w:rPr>
            </w:pPr>
            <w:r w:rsidRPr="00405095">
              <w:rPr>
                <w:rFonts w:ascii="Verdana" w:hAnsi="Verdana"/>
                <w:b/>
                <w:spacing w:val="-8"/>
              </w:rPr>
              <w:t>Житловий кодекс Української РСР</w:t>
            </w:r>
            <w:r w:rsidRPr="00405095">
              <w:rPr>
                <w:rFonts w:ascii="Verdana" w:hAnsi="Verdana"/>
                <w:spacing w:val="-8"/>
              </w:rPr>
              <w:t xml:space="preserve">  </w:t>
            </w:r>
            <w:r w:rsidRPr="00405095">
              <w:rPr>
                <w:rFonts w:ascii="Verdana" w:hAnsi="Verdana"/>
                <w:i/>
                <w:spacing w:val="-8"/>
                <w:sz w:val="18"/>
                <w:szCs w:val="18"/>
              </w:rPr>
              <w:t>(станом на 01.09.2018 р., 92 с., об</w:t>
            </w:r>
            <w:r>
              <w:rPr>
                <w:rFonts w:ascii="Verdana" w:hAnsi="Verdana"/>
                <w:i/>
                <w:spacing w:val="-8"/>
                <w:sz w:val="18"/>
                <w:szCs w:val="18"/>
              </w:rPr>
              <w:t>к</w:t>
            </w:r>
            <w:r w:rsidRPr="00405095">
              <w:rPr>
                <w:rFonts w:ascii="Verdana" w:hAnsi="Verdana"/>
                <w:i/>
                <w:spacing w:val="-8"/>
                <w:sz w:val="18"/>
                <w:szCs w:val="18"/>
              </w:rPr>
              <w:t>л. м’яка)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46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  <w:b/>
              </w:rPr>
              <w:t>Земельний кодекс України</w:t>
            </w:r>
            <w:r w:rsidRPr="002505C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160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ind w:left="-250" w:firstLine="25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7229" w:type="dxa"/>
          </w:tcPr>
          <w:p w:rsidR="00481F14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E72DF1">
              <w:rPr>
                <w:rFonts w:ascii="Verdana" w:hAnsi="Verdana"/>
                <w:b/>
              </w:rPr>
              <w:t>Кодекс Украї</w:t>
            </w:r>
            <w:r>
              <w:rPr>
                <w:rFonts w:ascii="Verdana" w:hAnsi="Verdana"/>
                <w:b/>
              </w:rPr>
              <w:t>ни  про адміністративні правопо</w:t>
            </w:r>
            <w:r w:rsidRPr="00E72DF1">
              <w:rPr>
                <w:rFonts w:ascii="Verdana" w:hAnsi="Verdana"/>
                <w:b/>
              </w:rPr>
              <w:t xml:space="preserve">рушення </w:t>
            </w:r>
          </w:p>
          <w:p w:rsidR="00481F14" w:rsidRPr="00D37E61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18"/>
              </w:rPr>
            </w:pP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380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D37E61">
              <w:rPr>
                <w:rFonts w:ascii="Verdana" w:hAnsi="Verdana"/>
                <w:spacing w:val="-18"/>
              </w:rPr>
              <w:t xml:space="preserve">     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7229" w:type="dxa"/>
          </w:tcPr>
          <w:p w:rsidR="00481F14" w:rsidRPr="0036700B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8"/>
              </w:rPr>
            </w:pPr>
            <w:r w:rsidRPr="0036700B">
              <w:rPr>
                <w:rFonts w:ascii="Verdana" w:hAnsi="Verdana"/>
                <w:b/>
                <w:bCs/>
                <w:spacing w:val="-8"/>
              </w:rPr>
              <w:t xml:space="preserve">Кодекс адміністративного судочинства України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248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36700B">
              <w:rPr>
                <w:rFonts w:ascii="Verdana" w:hAnsi="Verdana"/>
                <w:i/>
                <w:spacing w:val="-8"/>
                <w:sz w:val="18"/>
                <w:szCs w:val="18"/>
              </w:rPr>
              <w:t xml:space="preserve">  </w:t>
            </w:r>
            <w:r w:rsidRPr="0036700B">
              <w:rPr>
                <w:rFonts w:ascii="Verdana" w:hAnsi="Verdana"/>
                <w:spacing w:val="-8"/>
              </w:rPr>
              <w:t xml:space="preserve">    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7229" w:type="dxa"/>
          </w:tcPr>
          <w:p w:rsidR="00481F14" w:rsidRPr="0062473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10"/>
              </w:rPr>
            </w:pPr>
            <w:r w:rsidRPr="00624737">
              <w:rPr>
                <w:rFonts w:ascii="Verdana" w:hAnsi="Verdana"/>
                <w:b/>
                <w:spacing w:val="-10"/>
              </w:rPr>
              <w:t xml:space="preserve">Кодекс законів про працю України  </w:t>
            </w:r>
            <w:r w:rsidRPr="00624737">
              <w:rPr>
                <w:rFonts w:ascii="Verdana" w:hAnsi="Verdana"/>
                <w:i/>
                <w:spacing w:val="-10"/>
                <w:sz w:val="18"/>
                <w:szCs w:val="18"/>
              </w:rPr>
              <w:t>(станом на 01.09.2018 р., 128 с., обкл. м’яка)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7229" w:type="dxa"/>
          </w:tcPr>
          <w:p w:rsidR="00481F14" w:rsidRPr="0062473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6"/>
              </w:rPr>
            </w:pPr>
            <w:r w:rsidRPr="00624737">
              <w:rPr>
                <w:rFonts w:ascii="Verdana" w:hAnsi="Verdana"/>
                <w:b/>
                <w:spacing w:val="-6"/>
              </w:rPr>
              <w:t>Кримінальний кодекс України</w:t>
            </w:r>
            <w:r w:rsidRPr="00624737">
              <w:rPr>
                <w:rFonts w:ascii="Verdana" w:hAnsi="Verdana"/>
                <w:spacing w:val="-6"/>
              </w:rPr>
              <w:t xml:space="preserve">  </w:t>
            </w:r>
            <w:r w:rsidRPr="00624737">
              <w:rPr>
                <w:rFonts w:ascii="Verdana" w:hAnsi="Verdana"/>
                <w:i/>
                <w:spacing w:val="-6"/>
                <w:sz w:val="18"/>
                <w:szCs w:val="18"/>
              </w:rPr>
              <w:t xml:space="preserve">(станом на 01.09.2018 р., 264 с., обкл. м’яка)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ind w:left="-250" w:firstLine="25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  <w:b/>
              </w:rPr>
              <w:t>Кримінально-виконавчий кодекс України</w:t>
            </w:r>
            <w:r w:rsidRPr="002505C7">
              <w:rPr>
                <w:rFonts w:ascii="Verdana" w:hAnsi="Verdana"/>
              </w:rPr>
              <w:t xml:space="preserve">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            124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) </w:t>
            </w:r>
            <w:r w:rsidRPr="002505C7">
              <w:rPr>
                <w:rFonts w:ascii="Verdana" w:hAnsi="Verdana"/>
              </w:rPr>
              <w:t xml:space="preserve">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lastRenderedPageBreak/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7229" w:type="dxa"/>
          </w:tcPr>
          <w:p w:rsidR="00481F14" w:rsidRPr="00405095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8"/>
              </w:rPr>
            </w:pPr>
            <w:r w:rsidRPr="00405095">
              <w:rPr>
                <w:rFonts w:ascii="Verdana" w:hAnsi="Verdana"/>
                <w:b/>
                <w:spacing w:val="-8"/>
              </w:rPr>
              <w:t xml:space="preserve">Кодекс цивільного захисту України </w:t>
            </w:r>
            <w:r w:rsidRPr="00405095">
              <w:rPr>
                <w:rFonts w:ascii="Verdana" w:hAnsi="Verdana"/>
                <w:i/>
                <w:spacing w:val="-8"/>
                <w:sz w:val="18"/>
                <w:szCs w:val="18"/>
              </w:rPr>
              <w:t>(станом на 01.09.2018 р., 132 с., об</w:t>
            </w:r>
            <w:r>
              <w:rPr>
                <w:rFonts w:ascii="Verdana" w:hAnsi="Verdana"/>
                <w:i/>
                <w:spacing w:val="-8"/>
                <w:sz w:val="18"/>
                <w:szCs w:val="18"/>
              </w:rPr>
              <w:t>к</w:t>
            </w:r>
            <w:r w:rsidRPr="00405095">
              <w:rPr>
                <w:rFonts w:ascii="Verdana" w:hAnsi="Verdana"/>
                <w:i/>
                <w:spacing w:val="-8"/>
                <w:sz w:val="18"/>
                <w:szCs w:val="18"/>
              </w:rPr>
              <w:t>л. м’яка)</w:t>
            </w:r>
            <w:r w:rsidRPr="00405095">
              <w:rPr>
                <w:rFonts w:ascii="Verdana" w:hAnsi="Verdana"/>
                <w:b/>
                <w:spacing w:val="-8"/>
              </w:rPr>
              <w:t xml:space="preserve">   </w:t>
            </w:r>
            <w:r w:rsidRPr="00405095">
              <w:rPr>
                <w:rFonts w:ascii="Verdana" w:hAnsi="Verdana"/>
                <w:i/>
                <w:spacing w:val="-8"/>
              </w:rPr>
              <w:t xml:space="preserve">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7229" w:type="dxa"/>
          </w:tcPr>
          <w:p w:rsidR="00481F14" w:rsidRPr="0036700B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6"/>
              </w:rPr>
            </w:pPr>
            <w:r w:rsidRPr="0036700B">
              <w:rPr>
                <w:rFonts w:ascii="Verdana" w:hAnsi="Verdana"/>
                <w:b/>
                <w:spacing w:val="-6"/>
              </w:rPr>
              <w:t xml:space="preserve">Кримінальний процесуальний кодекс України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408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36700B">
              <w:rPr>
                <w:rFonts w:ascii="Verdana" w:hAnsi="Verdana"/>
                <w:i/>
                <w:spacing w:val="-6"/>
                <w:sz w:val="18"/>
                <w:szCs w:val="18"/>
              </w:rPr>
              <w:t xml:space="preserve"> </w:t>
            </w:r>
            <w:r w:rsidRPr="0036700B">
              <w:rPr>
                <w:rFonts w:ascii="Verdana" w:hAnsi="Verdana"/>
                <w:b/>
                <w:spacing w:val="-6"/>
              </w:rPr>
              <w:t xml:space="preserve">              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76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7229" w:type="dxa"/>
          </w:tcPr>
          <w:p w:rsidR="00481F14" w:rsidRDefault="00481F14" w:rsidP="00481F14">
            <w:pPr>
              <w:spacing w:line="312" w:lineRule="auto"/>
              <w:jc w:val="both"/>
              <w:rPr>
                <w:rFonts w:ascii="Verdana" w:hAnsi="Verdana" w:cs="Arial"/>
                <w:b/>
                <w:bCs/>
                <w:color w:val="000000"/>
                <w:lang w:eastAsia="uk-UA"/>
              </w:rPr>
            </w:pPr>
            <w:r w:rsidRPr="002505C7">
              <w:rPr>
                <w:rFonts w:ascii="Verdana" w:hAnsi="Verdana" w:cs="Arial"/>
                <w:b/>
                <w:bCs/>
                <w:color w:val="000000"/>
                <w:lang w:eastAsia="uk-UA"/>
              </w:rPr>
              <w:t xml:space="preserve">Кодекс торговельного мореплавства України </w:t>
            </w:r>
          </w:p>
          <w:p w:rsidR="00481F14" w:rsidRDefault="00481F14" w:rsidP="00481F14">
            <w:pPr>
              <w:spacing w:line="312" w:lineRule="auto"/>
              <w:jc w:val="both"/>
              <w:rPr>
                <w:rFonts w:ascii="Verdana" w:hAnsi="Verdana" w:cs="Arial"/>
                <w:b/>
                <w:bCs/>
                <w:color w:val="000000"/>
                <w:spacing w:val="-16"/>
                <w:lang w:eastAsia="uk-UA"/>
              </w:rPr>
            </w:pPr>
            <w:r w:rsidRPr="00D37E61">
              <w:rPr>
                <w:rFonts w:ascii="Verdana" w:hAnsi="Verdana" w:cs="Arial"/>
                <w:b/>
                <w:bCs/>
                <w:color w:val="000000"/>
                <w:spacing w:val="-16"/>
                <w:lang w:eastAsia="uk-UA"/>
              </w:rPr>
              <w:t xml:space="preserve">( </w:t>
            </w:r>
            <w:r>
              <w:rPr>
                <w:rFonts w:ascii="Verdana" w:hAnsi="Verdana" w:cs="Arial"/>
                <w:b/>
                <w:bCs/>
                <w:i/>
                <w:color w:val="000000"/>
                <w:spacing w:val="-16"/>
                <w:lang w:eastAsia="uk-UA"/>
              </w:rPr>
              <w:t>+ Закон України  «</w:t>
            </w:r>
            <w:r w:rsidRPr="00D37E61">
              <w:rPr>
                <w:rFonts w:ascii="Verdana" w:hAnsi="Verdana" w:cs="Arial"/>
                <w:b/>
                <w:bCs/>
                <w:i/>
                <w:color w:val="000000"/>
                <w:spacing w:val="-16"/>
                <w:lang w:eastAsia="uk-UA"/>
              </w:rPr>
              <w:t xml:space="preserve">Про морські  порти </w:t>
            </w:r>
            <w:r>
              <w:rPr>
                <w:rFonts w:ascii="Verdana" w:hAnsi="Verdana" w:cs="Arial"/>
                <w:b/>
                <w:bCs/>
                <w:i/>
                <w:color w:val="000000"/>
                <w:spacing w:val="-16"/>
                <w:lang w:eastAsia="uk-UA"/>
              </w:rPr>
              <w:softHyphen/>
            </w:r>
            <w:r w:rsidRPr="00D37E61">
              <w:rPr>
                <w:rFonts w:ascii="Verdana" w:hAnsi="Verdana" w:cs="Arial"/>
                <w:b/>
                <w:bCs/>
                <w:i/>
                <w:color w:val="000000"/>
                <w:spacing w:val="-16"/>
                <w:lang w:eastAsia="uk-UA"/>
              </w:rPr>
              <w:t>України»</w:t>
            </w:r>
            <w:r>
              <w:rPr>
                <w:rFonts w:ascii="Verdana" w:hAnsi="Verdana" w:cs="Arial"/>
                <w:b/>
                <w:bCs/>
                <w:color w:val="000000"/>
                <w:spacing w:val="-16"/>
                <w:lang w:eastAsia="uk-UA"/>
              </w:rPr>
              <w:t>)</w:t>
            </w:r>
            <w:r w:rsidRPr="00D37E61">
              <w:rPr>
                <w:rFonts w:ascii="Verdana" w:hAnsi="Verdana" w:cs="Arial"/>
                <w:b/>
                <w:bCs/>
                <w:color w:val="000000"/>
                <w:spacing w:val="-16"/>
                <w:lang w:eastAsia="uk-UA"/>
              </w:rPr>
              <w:t xml:space="preserve"> </w:t>
            </w:r>
          </w:p>
          <w:p w:rsidR="00481F14" w:rsidRPr="00D37E61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16"/>
              </w:rPr>
            </w:pP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160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D37E61">
              <w:rPr>
                <w:rFonts w:ascii="Verdana" w:hAnsi="Verdana" w:cs="Arial"/>
                <w:b/>
                <w:bCs/>
                <w:color w:val="000000"/>
                <w:spacing w:val="-16"/>
                <w:lang w:eastAsia="uk-UA"/>
              </w:rPr>
              <w:t xml:space="preserve">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 w:cs="Arial"/>
                <w:b/>
                <w:bCs/>
                <w:color w:val="000000"/>
                <w:lang w:eastAsia="uk-UA"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 w:cs="Arial"/>
                <w:bCs/>
                <w:color w:val="000000"/>
                <w:sz w:val="20"/>
                <w:lang w:eastAsia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uk-UA"/>
              </w:rPr>
              <w:t>14</w:t>
            </w:r>
          </w:p>
        </w:tc>
        <w:tc>
          <w:tcPr>
            <w:tcW w:w="7229" w:type="dxa"/>
          </w:tcPr>
          <w:p w:rsidR="00481F14" w:rsidRPr="00EC66A6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4"/>
              </w:rPr>
            </w:pPr>
            <w:r w:rsidRPr="002505C7">
              <w:rPr>
                <w:rFonts w:ascii="Verdana" w:hAnsi="Verdana"/>
                <w:b/>
              </w:rPr>
              <w:t>К</w:t>
            </w:r>
            <w:r w:rsidRPr="002505C7">
              <w:rPr>
                <w:rFonts w:ascii="Verdana" w:hAnsi="Verdana"/>
                <w:b/>
                <w:spacing w:val="-4"/>
              </w:rPr>
              <w:t>одекс України про надра. Лісовий кодекс України. Водний кодекс України</w:t>
            </w:r>
            <w:r w:rsidRPr="002505C7">
              <w:rPr>
                <w:rFonts w:ascii="Verdana" w:hAnsi="Verdana"/>
                <w:b/>
              </w:rPr>
              <w:t xml:space="preserve">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188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ind w:left="-250" w:firstLine="25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 w:cs="Arial"/>
                <w:b/>
                <w:bCs/>
                <w:color w:val="000000"/>
                <w:lang w:eastAsia="uk-UA"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 w:cs="Arial"/>
                <w:bCs/>
                <w:color w:val="000000"/>
                <w:sz w:val="20"/>
                <w:lang w:eastAsia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uk-UA"/>
              </w:rPr>
              <w:t>15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 w:cs="Arial"/>
                <w:b/>
                <w:bCs/>
                <w:color w:val="000000"/>
                <w:lang w:eastAsia="uk-UA"/>
              </w:rPr>
            </w:pPr>
            <w:r w:rsidRPr="002505C7">
              <w:rPr>
                <w:rFonts w:ascii="Verdana" w:hAnsi="Verdana"/>
                <w:b/>
              </w:rPr>
              <w:t>Митний кодекс України</w:t>
            </w:r>
            <w:r>
              <w:rPr>
                <w:rFonts w:ascii="Verdana" w:hAnsi="Verdana"/>
                <w:b/>
              </w:rPr>
              <w:t xml:space="preserve">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424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2505C7">
              <w:rPr>
                <w:rFonts w:ascii="Verdana" w:hAnsi="Verdana"/>
              </w:rPr>
              <w:t xml:space="preserve">                                                         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ind w:left="-250" w:firstLine="25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Verdana" w:hAnsi="Verdana"/>
                <w:b/>
                <w:sz w:val="20"/>
              </w:rPr>
              <w:t>76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  <w:b/>
                <w:spacing w:val="-4"/>
              </w:rPr>
              <w:t>Повітряний кодекс України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108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AD5711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  <w:spacing w:val="-4"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pacing w:val="-4"/>
                <w:sz w:val="20"/>
              </w:rPr>
            </w:pPr>
            <w:r>
              <w:rPr>
                <w:rFonts w:ascii="Verdana" w:hAnsi="Verdana"/>
                <w:spacing w:val="-4"/>
                <w:sz w:val="20"/>
              </w:rPr>
              <w:t>17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4"/>
              </w:rPr>
            </w:pPr>
            <w:r w:rsidRPr="002505C7">
              <w:rPr>
                <w:rFonts w:ascii="Verdana" w:hAnsi="Verdana"/>
                <w:b/>
              </w:rPr>
              <w:t xml:space="preserve">Податковий кодекс України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884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81F14" w:rsidRPr="00AD5711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6"/>
                <w:sz w:val="20"/>
              </w:rPr>
            </w:pPr>
            <w:r w:rsidRPr="00AD5711">
              <w:rPr>
                <w:rFonts w:ascii="Verdana" w:hAnsi="Verdana"/>
                <w:b/>
                <w:spacing w:val="-6"/>
                <w:sz w:val="20"/>
              </w:rPr>
              <w:t>200.00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  <w:b/>
              </w:rPr>
              <w:t>Сімейний кодекс України</w:t>
            </w:r>
            <w:r w:rsidRPr="002505C7">
              <w:rPr>
                <w:rFonts w:ascii="Verdana" w:hAnsi="Verdana"/>
              </w:rPr>
              <w:t xml:space="preserve">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108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2505C7">
              <w:rPr>
                <w:rFonts w:ascii="Verdana" w:hAnsi="Verdana"/>
              </w:rPr>
              <w:t xml:space="preserve">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  <w:tcBorders>
              <w:bottom w:val="single" w:sz="4" w:space="0" w:color="auto"/>
            </w:tcBorders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  <w:b/>
              </w:rPr>
              <w:t>Цивільний кодекс України</w:t>
            </w:r>
            <w:r>
              <w:rPr>
                <w:rFonts w:ascii="Verdana" w:hAnsi="Verdana"/>
                <w:b/>
              </w:rPr>
              <w:t xml:space="preserve">  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448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2505C7">
              <w:rPr>
                <w:rFonts w:ascii="Verdana" w:hAnsi="Verdana"/>
              </w:rPr>
              <w:t xml:space="preserve">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76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  <w:tcBorders>
              <w:bottom w:val="single" w:sz="4" w:space="0" w:color="auto"/>
            </w:tcBorders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81F14" w:rsidRDefault="00481F14" w:rsidP="00481F14">
            <w:pPr>
              <w:spacing w:line="312" w:lineRule="auto"/>
              <w:jc w:val="both"/>
              <w:rPr>
                <w:rFonts w:ascii="Verdana" w:hAnsi="Verdana"/>
              </w:rPr>
            </w:pPr>
            <w:r w:rsidRPr="002505C7">
              <w:rPr>
                <w:rFonts w:ascii="Verdana" w:hAnsi="Verdana"/>
                <w:b/>
              </w:rPr>
              <w:t>Цивільний процесуальний кодекс України</w:t>
            </w:r>
          </w:p>
          <w:p w:rsidR="00481F14" w:rsidRPr="000866D3" w:rsidRDefault="00481F14" w:rsidP="00481F14">
            <w:pPr>
              <w:spacing w:line="312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288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2505C7">
              <w:rPr>
                <w:rFonts w:ascii="Verdana" w:hAnsi="Verdana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</w:tbl>
    <w:p w:rsidR="00481F14" w:rsidRDefault="00481F1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65"/>
        <w:gridCol w:w="34"/>
        <w:gridCol w:w="309"/>
        <w:gridCol w:w="142"/>
        <w:gridCol w:w="66"/>
        <w:gridCol w:w="32"/>
        <w:gridCol w:w="7358"/>
        <w:gridCol w:w="34"/>
        <w:gridCol w:w="23"/>
        <w:gridCol w:w="930"/>
        <w:gridCol w:w="28"/>
      </w:tblGrid>
      <w:tr w:rsidR="00FD0A64" w:rsidTr="008F2C49">
        <w:trPr>
          <w:gridAfter w:val="1"/>
          <w:wAfter w:w="28" w:type="dxa"/>
          <w:trHeight w:val="1"/>
        </w:trPr>
        <w:tc>
          <w:tcPr>
            <w:tcW w:w="10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360" w:lineRule="auto"/>
            </w:pPr>
            <w:r>
              <w:rPr>
                <w:rFonts w:ascii="Calibri" w:eastAsia="Calibri" w:hAnsi="Calibri" w:cs="Calibri"/>
                <w:i/>
                <w:sz w:val="28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8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8"/>
              </w:rPr>
              <w:t>ЗАКОНИ</w:t>
            </w:r>
            <w:r>
              <w:rPr>
                <w:rFonts w:ascii="AmbassadoreType" w:eastAsia="AmbassadoreType" w:hAnsi="AmbassadoreType" w:cs="AmbassadoreType"/>
                <w:i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8"/>
              </w:rPr>
              <w:t>»</w:t>
            </w:r>
          </w:p>
        </w:tc>
      </w:tr>
      <w:tr w:rsidR="00FD0A64" w:rsidTr="008F2C49">
        <w:trPr>
          <w:gridAfter w:val="1"/>
          <w:wAfter w:w="28" w:type="dxa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Серія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88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Назва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Ціна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FD0A64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FD0A64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Конституція України (із кольоровою вкладкою «Державні символи України»)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</w:t>
            </w:r>
          </w:p>
          <w:p w:rsidR="00FD0A64" w:rsidRDefault="0070376C" w:rsidP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01.09.2018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р.)                                                   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ЗУ-А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ЗУ «</w:t>
            </w:r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spacing w:val="-4"/>
                <w:sz w:val="20"/>
              </w:rPr>
              <w:t>А</w:t>
            </w:r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двокатуру та адвокатську діяльність»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ЗУ-А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А</w:t>
            </w:r>
            <w:r>
              <w:rPr>
                <w:rFonts w:ascii="Verdana" w:eastAsia="Verdana" w:hAnsi="Verdana" w:cs="Verdana"/>
                <w:sz w:val="20"/>
              </w:rPr>
              <w:t xml:space="preserve">кціонерні товариства»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01.03.2018 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ЗУ-А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А</w:t>
            </w:r>
            <w:r>
              <w:rPr>
                <w:rFonts w:ascii="Verdana" w:eastAsia="Verdana" w:hAnsi="Verdana" w:cs="Verdana"/>
                <w:sz w:val="20"/>
              </w:rPr>
              <w:t xml:space="preserve">дміністративні послуги»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01.09.2017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ЗУ-А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А</w:t>
            </w:r>
            <w:r>
              <w:rPr>
                <w:rFonts w:ascii="Verdana" w:eastAsia="Verdana" w:hAnsi="Verdana" w:cs="Verdana"/>
                <w:sz w:val="20"/>
              </w:rPr>
              <w:t xml:space="preserve">нтимонопольний комітет України», «Про захист економічної конкуренції»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15.05.2018 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38.00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ЗУ-Б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 w:rsidP="00481F14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Б</w:t>
            </w:r>
            <w:r>
              <w:rPr>
                <w:rFonts w:ascii="Verdana" w:eastAsia="Verdana" w:hAnsi="Verdana" w:cs="Verdana"/>
                <w:sz w:val="20"/>
              </w:rPr>
              <w:t>анки і банківську діяльність», «Про Національний банк України»</w:t>
            </w:r>
            <w:r w:rsidR="00481F14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25.09.2017 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45.00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ЗУ-Б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Б</w:t>
            </w:r>
            <w:r>
              <w:rPr>
                <w:rFonts w:ascii="Verdana" w:eastAsia="Verdana" w:hAnsi="Verdana" w:cs="Verdana"/>
                <w:sz w:val="20"/>
              </w:rPr>
              <w:t xml:space="preserve">езоплатну правову допомогу»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17.05.2018 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>етеринарну медицину»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04.04.2018р.)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46.00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ибори Президента України»     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FD0A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ЗУ «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ибори народних депутатів України</w:t>
            </w:r>
            <w:r>
              <w:rPr>
                <w:rFonts w:ascii="Verdana" w:eastAsia="Verdana" w:hAnsi="Verdana" w:cs="Verdana"/>
                <w:sz w:val="20"/>
              </w:rPr>
              <w:t>»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FD0A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88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В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иконавче провадження», «Про органи та осіб, які здійснюють примусове виконання судових рішень і рішень інших органів»,«Про гарантії держави щодо виконання судових рішень» </w:t>
            </w:r>
          </w:p>
          <w:p w:rsidR="00FD0A64" w:rsidRDefault="0070376C">
            <w:pPr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01.09.2018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ійськовий обов’язок і військову службу»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26.03.2018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06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ідпустки»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26.03.2018 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ищий антикорупційний суд»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14.06.2018р.)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08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ищу освіту»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20.05.2018р.)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156312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</w:t>
            </w:r>
            <w:r w:rsidR="0070376C">
              <w:rPr>
                <w:rFonts w:ascii="Verdana" w:eastAsia="Verdana" w:hAnsi="Verdana" w:cs="Verdana"/>
                <w:sz w:val="20"/>
              </w:rPr>
              <w:t>0.00</w:t>
            </w:r>
          </w:p>
        </w:tc>
      </w:tr>
      <w:tr w:rsidR="00FD0A64" w:rsidTr="008F2C49">
        <w:trPr>
          <w:cantSplit/>
        </w:trPr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ідновлення платоспроможності боржника або визнання його банкрутом»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10.07.2018 р.)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ЗУ-В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09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ищу раду правосуддя»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18.06.2018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ЗУ-Г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Г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осподарські товариства</w:t>
            </w:r>
            <w:r>
              <w:rPr>
                <w:rFonts w:ascii="Verdana" w:eastAsia="Verdana" w:hAnsi="Verdana" w:cs="Verdana"/>
                <w:sz w:val="20"/>
              </w:rPr>
              <w:t>»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01.03.2018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ЗУ-Г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Г</w:t>
            </w:r>
            <w:r>
              <w:rPr>
                <w:rFonts w:ascii="Verdana" w:eastAsia="Verdana" w:hAnsi="Verdana" w:cs="Verdana"/>
                <w:sz w:val="20"/>
              </w:rPr>
              <w:t>ромадянство України», «Про свободу пересування та вільний вибір місця проживання в Україні», «Про порядок виїзду з України і в’їзду в Україну громадян України»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(станом на 05.10.2017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 w:rsidP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>ержавну службу»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ержавний захист працівників суду і правоохоронних органів», «Про державну охорону органів державної влади України та посадових осіб»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22.05.2018р.)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ержавний кордон», «Про Державну прикордонну службу України»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26.03.2018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ержавну кримінально-виконавчу службу України», «Про попереднє ув'язнення», «Про соціальну адаптацію осіб, які відбувають чи відбули покарання у виді обмеження волі або позбавлення волі на певний строк»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18.07.2017р.)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481F1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</w:t>
            </w:r>
            <w:r w:rsidR="0070376C">
              <w:rPr>
                <w:rFonts w:ascii="Verdana" w:eastAsia="Verdana" w:hAnsi="Verdana" w:cs="Verdana"/>
                <w:sz w:val="20"/>
              </w:rPr>
              <w:t>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F1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ержавну допомогу сім’ям з дітьми», «Про державну соціальну допомогу малозабезпеченим сім’ям»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10.08.2017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>ержавну реєстрацію юридичних осіб, фізичних осіб-підприємців та громадських формувань»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(станом на 19.06.2018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 w:rsidP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ержавний земельний кадастр»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15.02.2018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 w:rsidP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ержавну реєстрацію речових прав на нерухоме майно та їх обтяжень»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09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 w:rsidRPr="00AB3E95">
              <w:rPr>
                <w:rFonts w:ascii="Verdana" w:eastAsia="Verdana" w:hAnsi="Verdana" w:cs="Verdana"/>
                <w:sz w:val="20"/>
              </w:rPr>
              <w:t>Дисциплінарний статут національної поліції України</w:t>
            </w:r>
            <w:r>
              <w:rPr>
                <w:rFonts w:ascii="Verdana" w:eastAsia="Verdana" w:hAnsi="Verdana" w:cs="Verdana"/>
                <w:sz w:val="20"/>
              </w:rPr>
              <w:t xml:space="preserve">» (станом на 07.10.2018)  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481F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Pr="00481F14" w:rsidRDefault="00AB3E95" w:rsidP="00481F14">
            <w:pPr>
              <w:pStyle w:val="HTML"/>
              <w:shd w:val="clear" w:color="auto" w:fill="FFFFFF"/>
              <w:rPr>
                <w:rFonts w:ascii="Consolas" w:hAnsi="Consolas" w:cs="Consolas"/>
                <w:color w:val="292B2C"/>
                <w:sz w:val="26"/>
                <w:szCs w:val="26"/>
              </w:rPr>
            </w:pPr>
            <w:r>
              <w:rPr>
                <w:rFonts w:ascii="Verdana" w:eastAsia="Verdana" w:hAnsi="Verdana" w:cs="Verdana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</w:rPr>
              <w:t>Д</w:t>
            </w:r>
            <w:r>
              <w:rPr>
                <w:rFonts w:ascii="Verdana" w:eastAsia="Verdana" w:hAnsi="Verdana" w:cs="Verdana"/>
              </w:rPr>
              <w:t xml:space="preserve">ержавну соціальну допомогу особам, які не мають права на пенсію, </w:t>
            </w:r>
            <w:r w:rsidR="00481F14" w:rsidRPr="00481F14">
              <w:rPr>
                <w:rFonts w:ascii="Verdana" w:hAnsi="Verdana" w:cs="Consolas"/>
                <w:bCs/>
                <w:color w:val="292B2C"/>
              </w:rPr>
              <w:t>та особам з інвалідністю</w:t>
            </w:r>
            <w:r>
              <w:rPr>
                <w:rFonts w:ascii="Verdana" w:eastAsia="Verdana" w:hAnsi="Verdana" w:cs="Verdana"/>
              </w:rPr>
              <w:t>», «Про пенсії за особливі заслуги перед Україною»</w:t>
            </w:r>
            <w:r w:rsidR="00481F14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(станом на 01.09.201</w:t>
            </w:r>
            <w:r w:rsidR="00481F14">
              <w:rPr>
                <w:rFonts w:ascii="Verdana" w:eastAsia="Verdana" w:hAnsi="Verdana" w:cs="Verdana"/>
                <w:i/>
              </w:rPr>
              <w:t>8</w:t>
            </w:r>
            <w:r>
              <w:rPr>
                <w:rFonts w:ascii="Verdana" w:eastAsia="Verdana" w:hAnsi="Verdana" w:cs="Verdana"/>
                <w:i/>
              </w:rPr>
              <w:t xml:space="preserve">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481F1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</w:t>
            </w:r>
            <w:r w:rsidR="00AB3E95">
              <w:rPr>
                <w:rFonts w:ascii="Verdana" w:eastAsia="Verdana" w:hAnsi="Verdana" w:cs="Verdana"/>
                <w:sz w:val="20"/>
              </w:rPr>
              <w:t>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орожній рух»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27.03.2018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ержавне бюро розслідувань»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23.03.2018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>озвільну систему у сфері господарської діяльності», «Про основні засади державного нагляду (контролю) у сфері господарської діяльності», «Про тимчасові особливості здійснення заходів державного нагляду (контролю) у сфері господарської діяльності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»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ЗУ «Про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З</w:t>
            </w:r>
            <w:r>
              <w:rPr>
                <w:rFonts w:ascii="Verdana" w:eastAsia="Verdana" w:hAnsi="Verdana" w:cs="Verdana"/>
                <w:sz w:val="20"/>
              </w:rPr>
              <w:t xml:space="preserve">абезпечення організаційно-правових умов соціального захисту дітей-сиріт та дітей, позбавлених батьківського піклування»   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01.06.2018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ахист прав споживачів»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>ахист персональних даних»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(станом на 04.06.2018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абезпечення права на справедливий суд»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01.09.2017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астосування амністії в Україні», «Про амністію у 2014 році» 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01.06.2014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Pr="00156312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апобігання та протидію домашньому насильству»,» Про протидію торгівлі людьми»,»Про засади запобігання та протидії дискримінації в Україні»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25.05.2018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481F14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>акордонних українців»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  <w:r w:rsidR="00481F14"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15.08.2014р.)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09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>абезпечення прав і свобод внутрішньо переміщених осіб»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09.10.2017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                           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асади державної мовної політики», «Про ратифікацію Європейської хартії регіональних мов або мов меншин» та Європейська хартія регіональних мов або мов меншин»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01.09.2016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агальнообов’язкове державне пенсійне страхування»   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20.05.2018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i/>
                <w:sz w:val="20"/>
              </w:rPr>
              <w:t>«</w:t>
            </w:r>
            <w:r>
              <w:rPr>
                <w:rFonts w:ascii="Verdana" w:eastAsia="Verdana" w:hAnsi="Verdana" w:cs="Verdana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>агальнообов’язкове державне соціальне страхування</w:t>
            </w:r>
            <w:r>
              <w:rPr>
                <w:rFonts w:ascii="Verdana" w:eastAsia="Verdana" w:hAnsi="Verdana" w:cs="Verdana"/>
                <w:i/>
                <w:sz w:val="20"/>
              </w:rPr>
              <w:t>» (станом на 01.07.2017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  <w:r>
              <w:rPr>
                <w:rFonts w:ascii="Verdana" w:eastAsia="Verdana" w:hAnsi="Verdana" w:cs="Verdana"/>
                <w:sz w:val="20"/>
              </w:rPr>
              <w:t xml:space="preserve">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агальнообов’язкове державне соціальне страхування на випадок безробіття»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10.08.2017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  <w:r>
              <w:rPr>
                <w:rFonts w:ascii="Verdana" w:eastAsia="Verdana" w:hAnsi="Verdana" w:cs="Verdana"/>
                <w:sz w:val="20"/>
              </w:rPr>
              <w:t xml:space="preserve">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абезпечення прав і свобод громадян та правовий режим на тимчасово окупованій території України»                                                                                                                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ЗУ «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бір та облік єдиного внеску на загальнообов'язкове державне соціальне страхування</w:t>
            </w:r>
            <w:r>
              <w:rPr>
                <w:rFonts w:ascii="Verdana" w:eastAsia="Verdana" w:hAnsi="Verdana" w:cs="Verdana"/>
                <w:sz w:val="20"/>
              </w:rPr>
              <w:t xml:space="preserve">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20.10.2017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вернення громадян»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26.03.2018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емлеустрій»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15.02.2018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>овнішньоекономічну діяльність»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01.07.2017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ЗУ-І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І</w:t>
            </w:r>
            <w:r>
              <w:rPr>
                <w:rFonts w:ascii="Verdana" w:eastAsia="Verdana" w:hAnsi="Verdana" w:cs="Verdana"/>
                <w:sz w:val="20"/>
              </w:rPr>
              <w:t xml:space="preserve">мміграцію», «Про біженців та осіб, які потребують додаткового або тимчасового захисту», «Про правовий статус іноземців та осіб без громадянства» </w:t>
            </w:r>
            <w:r w:rsidR="008F2C49" w:rsidRPr="008F2C49">
              <w:rPr>
                <w:rFonts w:ascii="Verdana" w:eastAsia="Verdana" w:hAnsi="Verdana" w:cs="Verdana"/>
                <w:i/>
                <w:sz w:val="20"/>
              </w:rPr>
              <w:t>(01.09.2018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ЗУ-І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І</w:t>
            </w:r>
            <w:r>
              <w:rPr>
                <w:rFonts w:ascii="Verdana" w:eastAsia="Verdana" w:hAnsi="Verdana" w:cs="Verdana"/>
                <w:sz w:val="20"/>
              </w:rPr>
              <w:t xml:space="preserve">нформацію», «Про доступ до публічної інформації»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20.01.2018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ЗУ-І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І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потеку», «Про заставу», «Про оцінку майна, майнових прав та професійну оціночну діяльність в Україні», «Про іпотечне кредитування, операції з консолідованим іпотечним боргом та іпотечні сертифікати», «Про іпотечні облігації»</w:t>
            </w:r>
            <w:r>
              <w:rPr>
                <w:rFonts w:ascii="Verdana" w:eastAsia="Verdana" w:hAnsi="Verdana" w:cs="Verdana"/>
                <w:sz w:val="20"/>
              </w:rPr>
              <w:t xml:space="preserve">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8F2C4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</w:t>
            </w:r>
            <w:r w:rsidR="00AB3E95">
              <w:rPr>
                <w:rFonts w:ascii="Verdana" w:eastAsia="Verdana" w:hAnsi="Verdana" w:cs="Verdana"/>
                <w:sz w:val="20"/>
              </w:rPr>
              <w:t>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ЗУ-К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К</w:t>
            </w:r>
            <w:r>
              <w:rPr>
                <w:rFonts w:ascii="Verdana" w:eastAsia="Verdana" w:hAnsi="Verdana" w:cs="Verdana"/>
                <w:sz w:val="20"/>
              </w:rPr>
              <w:t xml:space="preserve">онституційний Суд України»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ЗУ-Л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Л</w:t>
            </w:r>
            <w:r>
              <w:rPr>
                <w:rFonts w:ascii="Verdana" w:eastAsia="Verdana" w:hAnsi="Verdana" w:cs="Verdana"/>
                <w:sz w:val="20"/>
              </w:rPr>
              <w:t xml:space="preserve">іцензування видів господарської діяльності»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01.07.2016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р.</w:t>
            </w:r>
            <w:r>
              <w:rPr>
                <w:rFonts w:ascii="Verdana" w:eastAsia="Verdana" w:hAnsi="Verdana" w:cs="Verdana"/>
                <w:i/>
                <w:sz w:val="20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ЗУ-М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М</w:t>
            </w:r>
            <w:r>
              <w:rPr>
                <w:rFonts w:ascii="Verdana" w:eastAsia="Verdana" w:hAnsi="Verdana" w:cs="Verdana"/>
                <w:sz w:val="20"/>
              </w:rPr>
              <w:t>исливське господарство та полювання»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17.10.2017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ЗУ-М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М</w:t>
            </w:r>
            <w:r>
              <w:rPr>
                <w:rFonts w:ascii="Verdana" w:eastAsia="Verdana" w:hAnsi="Verdana" w:cs="Verdana"/>
                <w:sz w:val="20"/>
              </w:rPr>
              <w:t xml:space="preserve">ісцеве самоврядування в Україні», «Про добровільне об'єднання територіальних громад», «Про асоціації органів місцевого самоврядування»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16.05.2018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ЗУ-М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М</w:t>
            </w:r>
            <w:r>
              <w:rPr>
                <w:rFonts w:ascii="Verdana" w:eastAsia="Verdana" w:hAnsi="Verdana" w:cs="Verdana"/>
                <w:sz w:val="20"/>
              </w:rPr>
              <w:t xml:space="preserve">іжнародне приватне право»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16.03.2018р.)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ЗУ-М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sz w:val="20"/>
              </w:rPr>
              <w:t>М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обілізаційну підготовку та мобілізацію»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10.05.2018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156312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ЗУ-М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М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ісцеві вибори»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01.09.2017р.)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ЗУ-Н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491FAE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Н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аціональну поліцію»</w:t>
            </w:r>
            <w:r w:rsidR="00491FAE">
              <w:rPr>
                <w:rFonts w:ascii="Verdana" w:eastAsia="Verdana" w:hAnsi="Verdana" w:cs="Verdana"/>
                <w:color w:val="000000"/>
                <w:sz w:val="20"/>
              </w:rPr>
              <w:t>,Положення про патрульну службу МВС,Положення про Національну поліцію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</w:t>
            </w:r>
            <w:r w:rsidR="00491FAE">
              <w:rPr>
                <w:rFonts w:ascii="Verdana" w:eastAsia="Verdana" w:hAnsi="Verdana" w:cs="Verdana"/>
                <w:i/>
                <w:sz w:val="20"/>
              </w:rPr>
              <w:t>1</w:t>
            </w:r>
            <w:r>
              <w:rPr>
                <w:rFonts w:ascii="Verdana" w:eastAsia="Verdana" w:hAnsi="Verdana" w:cs="Verdana"/>
                <w:i/>
                <w:sz w:val="20"/>
              </w:rPr>
              <w:t>.0</w:t>
            </w:r>
            <w:r w:rsidR="00491FAE">
              <w:rPr>
                <w:rFonts w:ascii="Verdana" w:eastAsia="Verdana" w:hAnsi="Verdana" w:cs="Verdana"/>
                <w:i/>
                <w:sz w:val="20"/>
              </w:rPr>
              <w:t>9</w:t>
            </w:r>
            <w:r>
              <w:rPr>
                <w:rFonts w:ascii="Verdana" w:eastAsia="Verdana" w:hAnsi="Verdana" w:cs="Verdana"/>
                <w:i/>
                <w:sz w:val="20"/>
              </w:rPr>
              <w:t>.2018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ЗУ-Н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Н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аціональну гвардію України»  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04.04.2018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ЗУ-Н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Н</w:t>
            </w:r>
            <w:r>
              <w:rPr>
                <w:rFonts w:ascii="Verdana" w:eastAsia="Verdana" w:hAnsi="Verdana" w:cs="Verdana"/>
                <w:sz w:val="20"/>
              </w:rPr>
              <w:t xml:space="preserve">едержавне пенсійне забезпечення»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08.02.2018 р.)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38.00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ЗУ-Н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Н</w:t>
            </w:r>
            <w:r>
              <w:rPr>
                <w:rFonts w:ascii="Verdana" w:eastAsia="Verdana" w:hAnsi="Verdana" w:cs="Verdana"/>
                <w:sz w:val="20"/>
              </w:rPr>
              <w:t xml:space="preserve">отаріат»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ЗУ-Н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Н</w:t>
            </w:r>
            <w:r>
              <w:rPr>
                <w:rFonts w:ascii="Verdana" w:eastAsia="Verdana" w:hAnsi="Verdana" w:cs="Verdana"/>
                <w:sz w:val="20"/>
              </w:rPr>
              <w:t xml:space="preserve">аукову і науково-технічну діяльність»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борону України», «Про Збройні Сили України», «Про Військову службу правопорядку у Збройних Силах України», «Про Раду національної безпеки і оборони України»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29.05.2018р.)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бов’язкове страхування цивільно-правової відповідальності власників наземних транспортних засобів»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16.03.2018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чищення влади», «Про відновлення довіри до судової влади в Україні»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01.06.2018р.)                                            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Pr="00156312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«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снови законодавства України про охорону здоров’я</w:t>
            </w:r>
            <w:r>
              <w:rPr>
                <w:rFonts w:ascii="Verdana" w:eastAsia="Verdana" w:hAnsi="Verdana" w:cs="Verdana"/>
                <w:sz w:val="20"/>
              </w:rPr>
              <w:t>»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«Про забезпечення санітарного та епідемічного благополуччя населення»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плату праці», «Про колективні договори і угоди»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20.04.2018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>перативно-розшукову діяльність»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, </w:t>
            </w:r>
            <w:r>
              <w:rPr>
                <w:rFonts w:ascii="Verdana" w:eastAsia="Verdana" w:hAnsi="Verdana" w:cs="Verdana"/>
                <w:sz w:val="20"/>
              </w:rPr>
              <w:t>«Про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організаційно-правові основи боротьби з організованою злочинністю»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(станом на 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ренду державного та комунального майна»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26.03.2018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38.00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ренду землі», «Про порядок виділення в натурі (на місцевості) земельних ділянок власникам земельних часток (паїв)», «Про оцінку земель»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27.03.2018 р.)</w:t>
            </w:r>
            <w:r>
              <w:rPr>
                <w:rFonts w:ascii="Verdana" w:eastAsia="Verdana" w:hAnsi="Verdana" w:cs="Verdana"/>
                <w:sz w:val="20"/>
              </w:rPr>
              <w:t xml:space="preserve">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09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світу» 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8F2C49">
            <w:pPr>
              <w:spacing w:after="0" w:line="288" w:lineRule="auto"/>
              <w:ind w:firstLine="283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ЗУ </w:t>
            </w:r>
            <w:r w:rsidR="008F2C49">
              <w:rPr>
                <w:rFonts w:ascii="Verdana" w:eastAsia="Verdana" w:hAnsi="Verdana" w:cs="Verdana"/>
                <w:color w:val="000000"/>
                <w:sz w:val="20"/>
              </w:rPr>
              <w:t>«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снови соціальної захищеності осіб з інвалідністю в Україні</w:t>
            </w:r>
            <w:r w:rsidR="008F2C49">
              <w:rPr>
                <w:rFonts w:ascii="Verdana" w:eastAsia="Verdana" w:hAnsi="Verdana" w:cs="Verdana"/>
                <w:color w:val="000000"/>
                <w:sz w:val="20"/>
              </w:rPr>
              <w:t>»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</w:t>
            </w:r>
            <w:r w:rsidR="008F2C49">
              <w:rPr>
                <w:rFonts w:ascii="Verdana" w:eastAsia="Verdana" w:hAnsi="Verdana" w:cs="Verdana"/>
                <w:color w:val="000000"/>
                <w:sz w:val="20"/>
              </w:rPr>
              <w:t>«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Про державну соціальну допомогу особам з інвалідністю з дитинства та дітям з інвалідністю</w:t>
            </w:r>
            <w:r w:rsidR="008F2C49">
              <w:rPr>
                <w:rFonts w:ascii="Verdana" w:eastAsia="Verdana" w:hAnsi="Verdana" w:cs="Verdana"/>
                <w:color w:val="000000"/>
                <w:sz w:val="20"/>
              </w:rPr>
              <w:t>»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10.05.2018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>сновні засади соціального захисту ветеранів праці та інших громадян похилого віку в Україні»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(станом на 16.06.2016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сновні принципи та вимоги до безпечності та якості харчових продуктів»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04.04.2017р.)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>собисте селянське господарство», «Про сільськогосподарську дорадчу діяльність», «Про колективне сільськогосподарське підприємство»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04.04.2018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>хорону праці»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20.04.2018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>хорону дитинства», Конвенція про права дитини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   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02.04.2018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хоронну діяльність» 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25.05.2018р.)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ЗУ «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хорону навколишнього природного середовища</w:t>
            </w:r>
            <w:r>
              <w:rPr>
                <w:rFonts w:ascii="Verdana" w:eastAsia="Verdana" w:hAnsi="Verdana" w:cs="Verdana"/>
                <w:sz w:val="20"/>
              </w:rPr>
              <w:t xml:space="preserve">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01.07.2018р.)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хорону земель», «Про державний контроль за використанням та охороною земель»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20.04.2018 р.)</w:t>
            </w:r>
            <w:r>
              <w:rPr>
                <w:rFonts w:ascii="Verdana" w:eastAsia="Verdana" w:hAnsi="Verdana" w:cs="Verdana"/>
                <w:sz w:val="20"/>
              </w:rPr>
              <w:t xml:space="preserve">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19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sz w:val="20"/>
                <w:shd w:val="clear" w:color="auto" w:fill="C0C0C0"/>
              </w:rPr>
              <w:t>«</w:t>
            </w: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hd w:val="clear" w:color="auto" w:fill="FFFFFF"/>
              </w:rPr>
              <w:t>О</w:t>
            </w: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цінку впливу на довкілля»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 xml:space="preserve">енсійне забезпечення»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08.01.2018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 xml:space="preserve">енсійне забезпечення осіб, звільнених з військової служби, та деяких інших осіб»   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>олітичні партії в Україні»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01.06.2018р.)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 xml:space="preserve">орядок відшкодування шкоди, завданої громадянинові незаконними діями органів, що здійснюють оперативно-розшукову діяльність, органів досудового розслідування, прокуратури і суду», «Про забезпечення безпеки осіб,  які беруть участь у кримінальному судочинстві»   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05.09.2017р.)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 xml:space="preserve">рокуратуру»      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01.09.2018р.)</w:t>
            </w:r>
            <w:r>
              <w:rPr>
                <w:rFonts w:ascii="Verdana" w:eastAsia="Verdana" w:hAnsi="Verdana" w:cs="Verdana"/>
                <w:sz w:val="20"/>
              </w:rPr>
              <w:t xml:space="preserve">  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 xml:space="preserve">рофесійні спілки, їх права та гарантії діяльності», «Про громадські об'єднання», «Про кооперацію»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17.05.2018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 xml:space="preserve">ублічні закупівлі»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17.05.2018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>робацію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(станом на 01.07.2017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ЗУ-Р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Pr="0013613C" w:rsidRDefault="00AB3E95" w:rsidP="0013613C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b w:val="0"/>
                <w:bCs w:val="0"/>
                <w:color w:val="222222"/>
                <w:sz w:val="20"/>
                <w:szCs w:val="20"/>
              </w:rPr>
            </w:pPr>
            <w:r w:rsidRPr="0013613C">
              <w:rPr>
                <w:rFonts w:ascii="Verdana" w:eastAsia="Verdana" w:hAnsi="Verdana" w:cs="Verdana"/>
                <w:b w:val="0"/>
                <w:sz w:val="20"/>
                <w:szCs w:val="20"/>
              </w:rPr>
              <w:t>ЗУ</w:t>
            </w:r>
            <w:r w:rsidRPr="0013613C">
              <w:rPr>
                <w:rFonts w:ascii="Verdana" w:eastAsia="Verdana" w:hAnsi="Verdana" w:cs="Verdana"/>
                <w:sz w:val="20"/>
                <w:szCs w:val="20"/>
              </w:rPr>
              <w:t xml:space="preserve"> «</w:t>
            </w:r>
            <w:hyperlink r:id="rId8" w:history="1">
              <w:r w:rsidRPr="000A423A">
                <w:rPr>
                  <w:rFonts w:ascii="Verdana" w:hAnsi="Verdana" w:cs="Arial"/>
                  <w:b w:val="0"/>
                  <w:bCs w:val="0"/>
                  <w:sz w:val="20"/>
                  <w:szCs w:val="20"/>
                </w:rPr>
                <w:t>П</w:t>
              </w:r>
              <w:r w:rsidRPr="0013613C">
                <w:rPr>
                  <w:rFonts w:ascii="Verdana" w:hAnsi="Verdana" w:cs="Arial"/>
                  <w:b w:val="0"/>
                  <w:bCs w:val="0"/>
                  <w:sz w:val="20"/>
                  <w:szCs w:val="20"/>
                </w:rPr>
                <w:t xml:space="preserve">ро </w:t>
              </w:r>
              <w:r w:rsidRPr="000A423A">
                <w:rPr>
                  <w:rFonts w:ascii="Verdana" w:hAnsi="Verdana" w:cs="Arial"/>
                  <w:bCs w:val="0"/>
                  <w:sz w:val="20"/>
                  <w:szCs w:val="20"/>
                </w:rPr>
                <w:t>Р</w:t>
              </w:r>
              <w:r w:rsidRPr="0013613C">
                <w:rPr>
                  <w:rFonts w:ascii="Verdana" w:hAnsi="Verdana" w:cs="Arial"/>
                  <w:b w:val="0"/>
                  <w:bCs w:val="0"/>
                  <w:sz w:val="20"/>
                  <w:szCs w:val="20"/>
                </w:rPr>
                <w:t>еабілітацію осіб з інвалідністю в Україні</w:t>
              </w:r>
            </w:hyperlink>
            <w:r w:rsidRPr="0013613C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»</w:t>
            </w:r>
            <w:r w:rsidR="008F2C4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 w:rsidR="008F2C49" w:rsidRPr="008F2C49">
              <w:rPr>
                <w:rFonts w:ascii="Verdana" w:hAnsi="Verdana" w:cs="Arial"/>
                <w:b w:val="0"/>
                <w:bCs w:val="0"/>
                <w:i/>
                <w:sz w:val="20"/>
                <w:szCs w:val="20"/>
              </w:rPr>
              <w:t>(01.09.2018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ЗУ-Р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Р</w:t>
            </w:r>
            <w:r>
              <w:rPr>
                <w:rFonts w:ascii="Verdana" w:eastAsia="Verdana" w:hAnsi="Verdana" w:cs="Verdana"/>
                <w:sz w:val="20"/>
              </w:rPr>
              <w:t xml:space="preserve">егулювання містобудівної діяльності»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01.02.2018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Pr="000A423A" w:rsidRDefault="00AB3E9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>ЗУ-Р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Pr="000A423A" w:rsidRDefault="00AB3E9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>08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Pr="000A423A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ЗУ «Про Регламент </w:t>
            </w:r>
            <w:proofErr w:type="spellStart"/>
            <w:r>
              <w:rPr>
                <w:rFonts w:ascii="Verdana" w:eastAsia="Verdana" w:hAnsi="Verdana" w:cs="Verdana"/>
                <w:sz w:val="20"/>
                <w:lang w:val="ru-RU"/>
              </w:rPr>
              <w:t>Верховно</w:t>
            </w:r>
            <w:proofErr w:type="spellEnd"/>
            <w:proofErr w:type="gramStart"/>
            <w:r>
              <w:rPr>
                <w:rFonts w:ascii="Verdana" w:eastAsia="Verdana" w:hAnsi="Verdana" w:cs="Verdana"/>
                <w:sz w:val="20"/>
              </w:rPr>
              <w:t>ї Р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>ади України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» </w:t>
            </w:r>
            <w:r w:rsidRPr="000A423A">
              <w:rPr>
                <w:rFonts w:ascii="Verdana" w:eastAsia="Verdana" w:hAnsi="Verdana" w:cs="Verdana"/>
                <w:i/>
                <w:sz w:val="20"/>
                <w:lang w:val="ru-RU"/>
              </w:rPr>
              <w:t>(станом на 05.05.2018)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68.00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ЗУ-Р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0A423A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Р</w:t>
            </w:r>
            <w:r>
              <w:rPr>
                <w:rFonts w:ascii="Verdana" w:eastAsia="Verdana" w:hAnsi="Verdana" w:cs="Verdana"/>
                <w:sz w:val="20"/>
              </w:rPr>
              <w:t xml:space="preserve">екламу»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16.01.2014р.)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>вободу совісті та релігійні організації»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13.02.2014р.)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 xml:space="preserve">истему гарантування вкладів фізичних осіб»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19.03.2018р.)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 xml:space="preserve">оціальний і правовий захист військовослужбовців та членів їх сімей»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10.05.2018р.)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 xml:space="preserve">тандартизацію»                                                   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Pr="0013613C" w:rsidRDefault="00AB3E95" w:rsidP="0013613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>татус народного депутата України»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 </w:t>
            </w:r>
            <w:r w:rsidR="008F2C49" w:rsidRPr="008F2C49">
              <w:rPr>
                <w:rFonts w:ascii="Verdana" w:eastAsia="Verdana" w:hAnsi="Verdana" w:cs="Verdana"/>
                <w:i/>
                <w:sz w:val="20"/>
              </w:rPr>
              <w:t>(01.09.2018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  <w:lang w:val="en-US"/>
              </w:rPr>
              <w:t>30</w:t>
            </w:r>
            <w:r>
              <w:rPr>
                <w:rFonts w:ascii="Verdana" w:eastAsia="Verdana" w:hAnsi="Verdana" w:cs="Verdana"/>
                <w:sz w:val="20"/>
              </w:rPr>
              <w:t>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ЗУ «</w:t>
            </w: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>П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татус ветеранів військової служби, </w:t>
            </w:r>
            <w:r>
              <w:rPr>
                <w:rFonts w:ascii="Verdana" w:eastAsia="Verdana" w:hAnsi="Verdana" w:cs="Verdana"/>
                <w:color w:val="000000"/>
                <w:spacing w:val="-6"/>
                <w:sz w:val="20"/>
              </w:rPr>
              <w:t>ветеранів органів внутрішніх справ,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ветеранів національної поліції і деяких інших осіб та їх соціальний захист»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10.05.2018р.)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татус депутатів місцевих рад», «Про службу в органах місцевого самоврядування», «</w:t>
            </w:r>
            <w:r>
              <w:rPr>
                <w:rFonts w:ascii="Verdana" w:eastAsia="Verdana" w:hAnsi="Verdana" w:cs="Verdana"/>
                <w:sz w:val="20"/>
              </w:rPr>
              <w:t>Про місцеві державні адміністрації»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05.07.2018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ЗУ «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татус і соціальний захист громадян, які постраждали внаслідок Чорнобильської катастрофи</w:t>
            </w:r>
            <w:r>
              <w:rPr>
                <w:rFonts w:ascii="Verdana" w:eastAsia="Verdana" w:hAnsi="Verdana" w:cs="Verdana"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9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>татус ветеранів війни, гарантії їх соціального захисту»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15.05.2018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трахування»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>9</w:t>
            </w:r>
            <w:r>
              <w:rPr>
                <w:rFonts w:ascii="Verdana" w:eastAsia="Verdana" w:hAnsi="Verdana" w:cs="Verdana"/>
                <w:i/>
                <w:sz w:val="20"/>
              </w:rPr>
              <w:t>.201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8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8F2C4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</w:t>
            </w:r>
            <w:r w:rsidR="00AB3E95">
              <w:rPr>
                <w:rFonts w:ascii="Verdana" w:eastAsia="Verdana" w:hAnsi="Verdana" w:cs="Verdana"/>
                <w:sz w:val="20"/>
              </w:rPr>
              <w:t>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Pr="008F2C49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>удоустрій і статус суддів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»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07.08.2018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р.)                                            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 xml:space="preserve">удову експертизу»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21.05.2018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8F2C49">
            <w:pPr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удовий збір», «Про доступ до судових рішень» та Декрет Кабінету Міністрів України </w:t>
            </w: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>«П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ро</w:t>
            </w: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 xml:space="preserve"> д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ержавне мито</w:t>
            </w: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(станом на 01.0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>9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.2018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 xml:space="preserve">поживче кредитування»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01.07.2017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Т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ранспорт», «Про автомобільний транспорт», «Про залізничний транспорт», «Про відповідальність перевізників  під час здійснення міжнародних пасажирських перевезень»</w:t>
            </w:r>
            <w:r w:rsidR="008F2C49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20.03.2018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8F2C4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</w:t>
            </w:r>
            <w:r w:rsidR="00AB3E95">
              <w:rPr>
                <w:rFonts w:ascii="Verdana" w:eastAsia="Verdana" w:hAnsi="Verdana" w:cs="Verdana"/>
                <w:sz w:val="20"/>
              </w:rPr>
              <w:t>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Т</w:t>
            </w:r>
            <w:r>
              <w:rPr>
                <w:rFonts w:ascii="Verdana" w:eastAsia="Verdana" w:hAnsi="Verdana" w:cs="Verdana"/>
                <w:sz w:val="20"/>
              </w:rPr>
              <w:t xml:space="preserve">уризм»         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10.10.2017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Т</w:t>
            </w:r>
            <w:r>
              <w:rPr>
                <w:rFonts w:ascii="Verdana" w:eastAsia="Verdana" w:hAnsi="Verdana" w:cs="Verdana"/>
                <w:sz w:val="20"/>
              </w:rPr>
              <w:t xml:space="preserve">ретейські суди»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01.07.2017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caps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>ЗУ «П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Т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овариства з обмеженою та додатковою відповідальністю</w:t>
            </w: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 xml:space="preserve">» </w:t>
            </w:r>
          </w:p>
          <w:p w:rsidR="00AB3E95" w:rsidRDefault="00AB3E95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17.06.2018р.)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ЗУ-У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sz w:val="20"/>
                <w:shd w:val="clear" w:color="auto" w:fill="FFFFFF"/>
              </w:rPr>
              <w:t>У</w:t>
            </w: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 xml:space="preserve">повноваженого Верховної Ради України з прав людини», «Про виконання рішень та застосування практики Європейського суду з прав людини»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>9</w:t>
            </w:r>
            <w:r>
              <w:rPr>
                <w:rFonts w:ascii="Verdana" w:eastAsia="Verdana" w:hAnsi="Verdana" w:cs="Verdana"/>
                <w:i/>
                <w:sz w:val="20"/>
              </w:rPr>
              <w:t>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8F2C4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36</w:t>
            </w:r>
            <w:r w:rsidR="00AB3E95">
              <w:rPr>
                <w:rFonts w:ascii="Verdana" w:eastAsia="Verdana" w:hAnsi="Verdana" w:cs="Verdana"/>
                <w:sz w:val="20"/>
              </w:rPr>
              <w:t>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ЗУ-Ф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3613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Ф</w:t>
            </w:r>
            <w:r>
              <w:rPr>
                <w:rFonts w:ascii="Verdana" w:eastAsia="Verdana" w:hAnsi="Verdana" w:cs="Verdana"/>
                <w:sz w:val="20"/>
              </w:rPr>
              <w:t>ермерське господарство», «Про сільськогосподарську кооперацію»,  «Про аграрні розписки»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</w:t>
            </w:r>
            <w:r w:rsidRPr="0013613C">
              <w:rPr>
                <w:rFonts w:ascii="Verdana" w:eastAsia="Verdana" w:hAnsi="Verdana" w:cs="Verdana"/>
                <w:i/>
                <w:sz w:val="20"/>
                <w:lang w:val="ru-RU"/>
              </w:rPr>
              <w:t>01</w:t>
            </w:r>
            <w:r>
              <w:rPr>
                <w:rFonts w:ascii="Verdana" w:eastAsia="Verdana" w:hAnsi="Verdana" w:cs="Verdana"/>
                <w:i/>
                <w:sz w:val="20"/>
              </w:rPr>
              <w:t>.0</w:t>
            </w:r>
            <w:r w:rsidRPr="0013613C">
              <w:rPr>
                <w:rFonts w:ascii="Verdana" w:eastAsia="Verdana" w:hAnsi="Verdana" w:cs="Verdana"/>
                <w:i/>
                <w:sz w:val="20"/>
                <w:lang w:val="ru-RU"/>
              </w:rPr>
              <w:t>9</w:t>
            </w:r>
            <w:r>
              <w:rPr>
                <w:rFonts w:ascii="Verdana" w:eastAsia="Verdana" w:hAnsi="Verdana" w:cs="Verdana"/>
                <w:i/>
                <w:sz w:val="20"/>
              </w:rPr>
              <w:t>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ЗУ-Ц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Ц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ентральні органи виконавчої влади», «Про Кабінет Міністрів України» 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05.05.2018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36.00</w:t>
            </w:r>
          </w:p>
        </w:tc>
      </w:tr>
    </w:tbl>
    <w:p w:rsidR="00FD0A64" w:rsidRDefault="00FD0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0A64" w:rsidRDefault="00703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ЗБІРНИКИ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7858"/>
        <w:gridCol w:w="1036"/>
      </w:tblGrid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Збірник законів України про декомунізацію  </w:t>
            </w:r>
            <w:r>
              <w:rPr>
                <w:rFonts w:ascii="Verdana" w:eastAsia="Verdana" w:hAnsi="Verdana" w:cs="Verdana"/>
                <w:i/>
                <w:sz w:val="20"/>
              </w:rPr>
              <w:t>(2015 р.)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Житлове законодавство України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12.06.2018 р.)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 w:rsidP="008F2C49">
            <w:pPr>
              <w:tabs>
                <w:tab w:val="left" w:pos="34"/>
              </w:tabs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Інструкція з організації примусового виконання рішень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>1.09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.2018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р.)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tabs>
                <w:tab w:val="left" w:pos="34"/>
              </w:tabs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Інструкція із заходів безпеки при поводженні зі зброєю 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01.09.2017 р)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tabs>
                <w:tab w:val="left" w:pos="34"/>
              </w:tabs>
              <w:spacing w:after="0" w:line="288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Інструкція з організації діяльності дільничних офіцерів поліції </w:t>
            </w:r>
          </w:p>
          <w:p w:rsidR="00FD0A64" w:rsidRDefault="0070376C">
            <w:pPr>
              <w:tabs>
                <w:tab w:val="left" w:pos="34"/>
              </w:tabs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05.10.2017 р.)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Порядок виготовлення, придбання, зберігання, обліку, перевезення та використання зброї  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21.05.2018 р.)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 w:rsidP="0013613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Інтелектуальна власність в Україні: збірник законодавчих і нормативних актів</w:t>
            </w:r>
            <w:r w:rsidR="0013613C" w:rsidRPr="0013613C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р., обкл. м'яка, 740 с.)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 w:rsidP="0013613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</w:t>
            </w:r>
            <w:r w:rsidR="0013613C">
              <w:rPr>
                <w:rFonts w:ascii="Verdana" w:eastAsia="Verdana" w:hAnsi="Verdana" w:cs="Verdana"/>
                <w:sz w:val="20"/>
                <w:lang w:val="en-US"/>
              </w:rPr>
              <w:t>6</w:t>
            </w:r>
            <w:r>
              <w:rPr>
                <w:rFonts w:ascii="Verdana" w:eastAsia="Verdana" w:hAnsi="Verdana" w:cs="Verdana"/>
                <w:sz w:val="20"/>
              </w:rPr>
              <w:t>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Конвенція про захист прав людини і основоположних свобод і протоколи до неї   </w:t>
            </w:r>
            <w:r>
              <w:rPr>
                <w:rFonts w:ascii="Verdana" w:eastAsia="Verdana" w:hAnsi="Verdana" w:cs="Verdana"/>
                <w:i/>
                <w:sz w:val="20"/>
              </w:rPr>
              <w:t>(10.05.2018 р.)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Нове антикорупційне законодавство України: збірник законів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01.09.2018 р., обкл. м'яка, 216 с.)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Основні нормативні документи в діяльності поліцейських в Україні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20.06.2018 р., обкл. м'яка, 132 с.)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 w:rsidTr="008F2C49">
        <w:trPr>
          <w:cantSplit/>
          <w:trHeight w:val="32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Правила пожежної безпеки в Україні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10.04.2018 р.)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Правила дорожнього руху України  </w:t>
            </w:r>
            <w:r w:rsidR="0013613C"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 (станом на 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>05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.0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>9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.2018 р.)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 w:rsidP="0013613C">
            <w:pPr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Порядок вчинення нотаріальних дій нотаріусами України 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>(станом на 01.0</w:t>
            </w:r>
            <w:r w:rsidR="0013613C" w:rsidRPr="0013613C"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lang w:val="ru-RU"/>
              </w:rPr>
              <w:t>9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 xml:space="preserve">.2018 р.)  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Порядок вчинення нотаріальних дій посадовими особами органів місцевого самоврядування 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 xml:space="preserve">(станом на 24.04.2017 р.)  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Порядок здійснення державного контролю за додержанням законодавства про працю: збірник законодавчих і нормативних актів 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 xml:space="preserve">(станом на 01.06.2017 р.)  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36.00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Правила торгівлі: збірник законодавчих і нормативних актів      </w:t>
            </w:r>
          </w:p>
          <w:p w:rsidR="00FD0A64" w:rsidRDefault="0070376C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2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>0</w:t>
            </w:r>
            <w:r>
              <w:rPr>
                <w:rFonts w:ascii="Verdana" w:eastAsia="Verdana" w:hAnsi="Verdana" w:cs="Verdana"/>
                <w:i/>
                <w:sz w:val="20"/>
              </w:rPr>
              <w:t>.0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>8</w:t>
            </w:r>
            <w:r>
              <w:rPr>
                <w:rFonts w:ascii="Verdana" w:eastAsia="Verdana" w:hAnsi="Verdana" w:cs="Verdana"/>
                <w:i/>
                <w:sz w:val="20"/>
              </w:rPr>
              <w:t>.2018 р., обкл. м'яка, 108 с.)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C49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Правила внутрішнього розпорядку уст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анов виконання покарань </w:t>
            </w:r>
          </w:p>
          <w:p w:rsidR="00FD0A64" w:rsidRPr="008F2C49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(2015 р.)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FD0A64" w:rsidTr="0013613C">
        <w:trPr>
          <w:cantSplit/>
          <w:trHeight w:val="84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З 18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Правила 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FFFFFF"/>
              </w:rPr>
              <w:t xml:space="preserve"> (2018 р., </w:t>
            </w:r>
            <w:r>
              <w:rPr>
                <w:rFonts w:ascii="Verdana" w:eastAsia="Verdana" w:hAnsi="Verdana" w:cs="Verdana"/>
                <w:i/>
                <w:sz w:val="20"/>
              </w:rPr>
              <w:t>обкл. м'яка, 184 с.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 w:rsidTr="0013613C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0A64" w:rsidRPr="0013613C" w:rsidRDefault="0070376C" w:rsidP="0013613C">
            <w:pPr>
              <w:spacing w:after="0" w:line="240" w:lineRule="auto"/>
              <w:jc w:val="both"/>
            </w:pPr>
            <w:r w:rsidRPr="0013613C">
              <w:rPr>
                <w:rFonts w:ascii="Verdana" w:eastAsia="Verdana" w:hAnsi="Verdana" w:cs="Verdana"/>
                <w:sz w:val="20"/>
                <w:shd w:val="clear" w:color="auto" w:fill="BFBFBF"/>
              </w:rPr>
              <w:t>Правила адвокатської етики</w:t>
            </w:r>
            <w:r w:rsidRPr="0013613C">
              <w:rPr>
                <w:rFonts w:ascii="Verdana" w:eastAsia="Verdana" w:hAnsi="Verdana" w:cs="Verdana"/>
                <w:i/>
                <w:sz w:val="20"/>
                <w:shd w:val="clear" w:color="auto" w:fill="BFBFBF"/>
              </w:rPr>
              <w:t xml:space="preserve">    </w:t>
            </w:r>
            <w:r w:rsidR="008F2C49">
              <w:rPr>
                <w:rFonts w:ascii="Verdana" w:eastAsia="Verdana" w:hAnsi="Verdana" w:cs="Verdana"/>
                <w:i/>
                <w:sz w:val="20"/>
                <w:shd w:val="clear" w:color="auto" w:fill="BFBFBF"/>
              </w:rPr>
              <w:t>(2018 р.)</w:t>
            </w:r>
            <w:r w:rsidRPr="0013613C">
              <w:rPr>
                <w:rFonts w:ascii="Verdana" w:eastAsia="Verdana" w:hAnsi="Verdana" w:cs="Verdana"/>
                <w:i/>
                <w:sz w:val="20"/>
                <w:shd w:val="clear" w:color="auto" w:fill="BFBFBF"/>
              </w:rPr>
              <w:t xml:space="preserve">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 w:rsidTr="0013613C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0A64" w:rsidRPr="000A423A" w:rsidRDefault="0070376C">
            <w:pPr>
              <w:spacing w:after="0" w:line="240" w:lineRule="auto"/>
              <w:jc w:val="both"/>
            </w:pPr>
            <w:r w:rsidRPr="000A423A">
              <w:rPr>
                <w:rFonts w:ascii="Verdana" w:eastAsia="Verdana" w:hAnsi="Verdana" w:cs="Verdana"/>
                <w:sz w:val="20"/>
                <w:shd w:val="clear" w:color="auto" w:fill="BFBFBF"/>
              </w:rPr>
              <w:t xml:space="preserve">Правила ведення діловодства та архіву в органах державної виконавчої служби та приватними виконавцями   </w:t>
            </w:r>
            <w:r w:rsidRPr="000A423A">
              <w:rPr>
                <w:rFonts w:ascii="Verdana" w:eastAsia="Verdana" w:hAnsi="Verdana" w:cs="Verdana"/>
                <w:i/>
                <w:sz w:val="20"/>
                <w:shd w:val="clear" w:color="auto" w:fill="BFBFBF"/>
              </w:rPr>
              <w:t>(станом на 02.08.2017 р.)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36.00</w:t>
            </w:r>
          </w:p>
        </w:tc>
      </w:tr>
      <w:tr w:rsidR="00FD0A64" w:rsidTr="0013613C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0A64" w:rsidRPr="0013613C" w:rsidRDefault="0070376C">
            <w:pPr>
              <w:spacing w:after="0" w:line="240" w:lineRule="auto"/>
              <w:jc w:val="both"/>
            </w:pPr>
            <w:r w:rsidRPr="0013613C">
              <w:rPr>
                <w:rFonts w:ascii="Verdana" w:eastAsia="Verdana" w:hAnsi="Verdana" w:cs="Verdana"/>
                <w:color w:val="000000"/>
                <w:sz w:val="20"/>
                <w:shd w:val="clear" w:color="auto" w:fill="BFBFBF"/>
              </w:rPr>
              <w:t xml:space="preserve">Правила ведення нотаріального діловодства </w:t>
            </w:r>
            <w:r w:rsidRP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</w:rPr>
              <w:t xml:space="preserve">(станом на </w:t>
            </w:r>
            <w:r w:rsid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  <w:lang w:val="ru-RU"/>
              </w:rPr>
              <w:t>01.</w:t>
            </w:r>
            <w:r w:rsidR="0013613C" w:rsidRP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  <w:lang w:val="ru-RU"/>
              </w:rPr>
              <w:t>09</w:t>
            </w:r>
            <w:r w:rsid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  <w:lang w:val="ru-RU"/>
              </w:rPr>
              <w:t>.</w:t>
            </w:r>
            <w:r w:rsidRP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</w:rPr>
              <w:t>2018 р</w:t>
            </w:r>
            <w:r w:rsid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  <w:lang w:val="ru-RU"/>
              </w:rPr>
              <w:t>.</w:t>
            </w:r>
            <w:r w:rsidRP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Pr="008F2C49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Постанови пленумів Верховного Суду України та вищих спеціалізованих судів України: цивільні справи, сімейні та житлові відносини, трудові  спори  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20.02.2018 р., обл. м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’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яка, 400 с.)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140,00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Постанови пленумів Верховного Суду України та вищих спеціалізованих судів України: господарські справи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20.02.2018 р., обкл. м'яка, 612 с.)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160.00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Постанови пленумів Верховного Суду України та вищих спеціалізованих судів України в кримінальних та адміністративних провадженнях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20.02.2018р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.,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872 с., обкл. м'яка)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Соціальний і правовий захист військових в Україні (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станом на 10.07.2018 р.)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3 26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uppressAutoHyphens/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Судово-експертна діяльність в Україні : збірник основних нормативно-правових актів (чинне законодавство станом на 20.05.2018 р., 488 с. обкл. м’яка)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180,00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Усе про паспорт та реєстрацію місця проживання в Україні: збірник законодавчих і нормативних актів 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01.06.2018 р., обкл. м'яка, 184 с.) НОВИЙ!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Нормативно-правові документи, що регламентують відносини між побутовими споживачами та постачальниками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енерго-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газо-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тепло-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водопостачання та водовідведення  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26.06.2018 р., обкл. м'яка, 216 с.)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</w:tbl>
    <w:p w:rsidR="00FD0A64" w:rsidRDefault="00FD0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291"/>
        <w:gridCol w:w="2631"/>
      </w:tblGrid>
      <w:tr w:rsidR="00FD0A64" w:rsidTr="0013613C">
        <w:trPr>
          <w:cantSplit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28"/>
                <w:shd w:val="clear" w:color="auto" w:fill="FFFFFF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8"/>
                <w:shd w:val="clear" w:color="auto" w:fill="FFFFFF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8"/>
                <w:shd w:val="clear" w:color="auto" w:fill="FFFFFF"/>
              </w:rPr>
              <w:t>ФІНАНСОВЕ</w:t>
            </w:r>
            <w:r>
              <w:rPr>
                <w:rFonts w:ascii="AmbassadoreType" w:eastAsia="AmbassadoreType" w:hAnsi="AmbassadoreType" w:cs="AmbassadoreType"/>
                <w:i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hd w:val="clear" w:color="auto" w:fill="FFFFFF"/>
              </w:rPr>
              <w:t>ЗАКОНОДАВСТВО</w:t>
            </w:r>
            <w:r>
              <w:rPr>
                <w:rFonts w:ascii="AmbassadoreType" w:eastAsia="AmbassadoreType" w:hAnsi="AmbassadoreType" w:cs="AmbassadoreType"/>
                <w:i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hd w:val="clear" w:color="auto" w:fill="FFFFFF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8"/>
                <w:shd w:val="clear" w:color="auto" w:fill="FFFFFF"/>
              </w:rPr>
              <w:t xml:space="preserve">»  </w:t>
            </w:r>
          </w:p>
        </w:tc>
      </w:tr>
      <w:tr w:rsidR="00FD0A64" w:rsidTr="0013613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>ФЗУ01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Pr="008F2C49" w:rsidRDefault="0070376C">
            <w:pPr>
              <w:tabs>
                <w:tab w:val="left" w:pos="900"/>
                <w:tab w:val="left" w:pos="1820"/>
                <w:tab w:val="left" w:pos="2740"/>
                <w:tab w:val="left" w:pos="366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План рахунків бухгалтерського обліку та Інструкція щодо його застосування</w:t>
            </w: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hd w:val="clear" w:color="auto" w:fill="FFFFFF"/>
              </w:rPr>
              <w:t>(станом на 01.09.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hd w:val="clear" w:color="auto" w:fill="FFFFFF"/>
              </w:rPr>
              <w:t xml:space="preserve">2018 р.; 140 с.; 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hd w:val="clear" w:color="auto" w:fill="FFFFFF"/>
              </w:rPr>
              <w:t>обкл. м’яка)</w:t>
            </w:r>
            <w:r>
              <w:rPr>
                <w:rFonts w:ascii="Verdana" w:eastAsia="Verdana" w:hAnsi="Verdana" w:cs="Verdana"/>
                <w:b/>
                <w:i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>60.00</w:t>
            </w:r>
          </w:p>
        </w:tc>
      </w:tr>
      <w:tr w:rsidR="00FD0A64" w:rsidTr="0013613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>ФЗУ02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tabs>
                <w:tab w:val="left" w:pos="900"/>
                <w:tab w:val="left" w:pos="1820"/>
                <w:tab w:val="left" w:pos="2740"/>
                <w:tab w:val="left" w:pos="366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hd w:val="clear" w:color="auto" w:fill="FFFFFF"/>
              </w:rPr>
            </w:pP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 xml:space="preserve">Положення (стандарти) бухгалтерського обліку </w:t>
            </w:r>
          </w:p>
          <w:p w:rsidR="00FD0A64" w:rsidRDefault="000A423A">
            <w:pPr>
              <w:tabs>
                <w:tab w:val="left" w:pos="900"/>
                <w:tab w:val="left" w:pos="1820"/>
                <w:tab w:val="left" w:pos="2740"/>
                <w:tab w:val="left" w:pos="366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  <w:shd w:val="clear" w:color="auto" w:fill="FFFFFF"/>
              </w:rPr>
              <w:t>(станом на 01.0</w:t>
            </w:r>
            <w:r>
              <w:rPr>
                <w:rFonts w:ascii="Verdana" w:eastAsia="Verdana" w:hAnsi="Verdana" w:cs="Verdana"/>
                <w:i/>
                <w:sz w:val="20"/>
                <w:shd w:val="clear" w:color="auto" w:fill="FFFFFF"/>
                <w:lang w:val="ru-RU"/>
              </w:rPr>
              <w:t>9</w:t>
            </w:r>
            <w:r w:rsidR="0070376C">
              <w:rPr>
                <w:rFonts w:ascii="Verdana" w:eastAsia="Verdana" w:hAnsi="Verdana" w:cs="Verdana"/>
                <w:i/>
                <w:sz w:val="20"/>
                <w:shd w:val="clear" w:color="auto" w:fill="FFFFFF"/>
              </w:rPr>
              <w:t>.</w:t>
            </w:r>
            <w:r w:rsidR="0070376C">
              <w:rPr>
                <w:rFonts w:ascii="Verdana" w:eastAsia="Verdana" w:hAnsi="Verdana" w:cs="Verdana"/>
                <w:i/>
                <w:spacing w:val="-6"/>
                <w:sz w:val="20"/>
                <w:shd w:val="clear" w:color="auto" w:fill="FFFFFF"/>
              </w:rPr>
              <w:t xml:space="preserve">2018 р.; </w:t>
            </w:r>
            <w:r w:rsidR="0070376C">
              <w:rPr>
                <w:rFonts w:ascii="Verdana" w:eastAsia="Verdana" w:hAnsi="Verdana" w:cs="Verdana"/>
                <w:i/>
                <w:spacing w:val="-4"/>
                <w:sz w:val="20"/>
                <w:shd w:val="clear" w:color="auto" w:fill="FFFFFF"/>
              </w:rPr>
              <w:t>328 с.; обкл. м’яка)</w:t>
            </w:r>
            <w:r w:rsidR="0070376C">
              <w:rPr>
                <w:rFonts w:ascii="Verdana" w:eastAsia="Verdana" w:hAnsi="Verdana" w:cs="Verdana"/>
                <w:b/>
                <w:i/>
                <w:sz w:val="20"/>
                <w:shd w:val="clear" w:color="auto" w:fill="FFFFFF"/>
              </w:rPr>
              <w:t xml:space="preserve">                   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>70.00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ЗЕМЕЛЬНЕ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ЗАКОНОДАВСТВО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УКРАЇНИ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7822"/>
        <w:gridCol w:w="1083"/>
      </w:tblGrid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ЗЗУ 01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Експертна та грошова оцінка землі: збірник законодавчих і нормативних актів  (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станом на 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>01.09.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2018</w:t>
            </w:r>
            <w:r w:rsidR="000A423A">
              <w:rPr>
                <w:rFonts w:ascii="Verdana" w:eastAsia="Verdana" w:hAnsi="Verdana" w:cs="Verdana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БІБЛІОТЕЧКА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СТУДЕНТА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7770"/>
        <w:gridCol w:w="1098"/>
      </w:tblGrid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Аналіз і прогноз у політиці та бізнесі: </w:t>
            </w:r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>курс лекцій. 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Баронін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А. С. (</w:t>
            </w:r>
            <w:r>
              <w:rPr>
                <w:rFonts w:ascii="Verdana" w:eastAsia="Verdana" w:hAnsi="Verdana" w:cs="Verdana"/>
                <w:i/>
                <w:sz w:val="20"/>
              </w:rPr>
              <w:t>2005 р.;  128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Англійська мова для юристів: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Кнодель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Л. В.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2007 р.;  288 с.;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>.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pacing w:val="-8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Англійська мова для магістрів: 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</w:rPr>
              <w:t>Кнодель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 Л. В.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2008 р.;  336 с.;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>.)</w:t>
            </w:r>
            <w:r>
              <w:rPr>
                <w:rFonts w:ascii="Verdana" w:eastAsia="Verdana" w:hAnsi="Verdana" w:cs="Verdana"/>
                <w:b/>
                <w:i/>
                <w:spacing w:val="-6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12"/>
                <w:sz w:val="20"/>
              </w:rPr>
              <w:t xml:space="preserve">Естетика: </w:t>
            </w:r>
            <w:proofErr w:type="spellStart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pacing w:val="-12"/>
                <w:sz w:val="20"/>
              </w:rPr>
              <w:t xml:space="preserve">Дубчак Л. М., </w:t>
            </w:r>
            <w:proofErr w:type="spellStart"/>
            <w:r>
              <w:rPr>
                <w:rFonts w:ascii="Verdana" w:eastAsia="Verdana" w:hAnsi="Verdana" w:cs="Verdana"/>
                <w:spacing w:val="-12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</w:rPr>
              <w:t xml:space="preserve"> П. С. – Вид. 3-є, стереотип. (</w:t>
            </w:r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>2014 р.; 120 с.; обкл. м’яка</w:t>
            </w:r>
            <w:r>
              <w:rPr>
                <w:rFonts w:ascii="Verdana" w:eastAsia="Verdana" w:hAnsi="Verdana" w:cs="Verdana"/>
                <w:spacing w:val="-12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tabs>
                <w:tab w:val="left" w:pos="265"/>
              </w:tabs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12"/>
                <w:sz w:val="20"/>
              </w:rPr>
              <w:t xml:space="preserve">Етика: </w:t>
            </w:r>
            <w:proofErr w:type="spellStart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 xml:space="preserve">. до іспитів / </w:t>
            </w:r>
            <w:proofErr w:type="spellStart"/>
            <w:r>
              <w:rPr>
                <w:rFonts w:ascii="Verdana" w:eastAsia="Verdana" w:hAnsi="Verdana" w:cs="Verdana"/>
                <w:spacing w:val="-12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</w:rPr>
              <w:t xml:space="preserve"> П. С., Дубчак Л. М. – Вид. 3-є, стереотип. (</w:t>
            </w:r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>2014 р.;  188 с.; обкл. м’яка</w:t>
            </w:r>
            <w:r>
              <w:rPr>
                <w:rFonts w:ascii="Verdana" w:eastAsia="Verdana" w:hAnsi="Verdana" w:cs="Verdana"/>
                <w:spacing w:val="-12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  <w:p w:rsidR="00FD0A64" w:rsidRDefault="00FD0A64">
            <w:pPr>
              <w:spacing w:after="0" w:line="240" w:lineRule="auto"/>
              <w:jc w:val="center"/>
            </w:pP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Інформаційні впливи: роль у суспільстві та сучасних воєнних конфліктах: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науково-популярне видання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П. С., Лук’янець І. Б.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2007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р.;  252 с.;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45.00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Історія вчень про державу та право: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для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z w:val="20"/>
              </w:rPr>
              <w:t xml:space="preserve">Орленко В. В.  </w:t>
            </w:r>
            <w:r>
              <w:rPr>
                <w:rFonts w:ascii="Verdana" w:eastAsia="Verdana" w:hAnsi="Verdana" w:cs="Verdana"/>
                <w:spacing w:val="-4"/>
                <w:sz w:val="20"/>
              </w:rPr>
              <w:t>–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Вид. 5-е, стереотипне  </w:t>
            </w: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2014 </w:t>
            </w:r>
            <w:r>
              <w:rPr>
                <w:rFonts w:ascii="Verdana" w:eastAsia="Verdana" w:hAnsi="Verdana" w:cs="Verdana"/>
                <w:i/>
                <w:sz w:val="20"/>
              </w:rPr>
              <w:t>р.;  200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Історія держави і права України: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z w:val="20"/>
              </w:rPr>
              <w:t xml:space="preserve">Орленко В. І., Орленко В. В. </w:t>
            </w:r>
            <w:r>
              <w:rPr>
                <w:rFonts w:ascii="Verdana" w:eastAsia="Verdana" w:hAnsi="Verdana" w:cs="Verdana"/>
                <w:spacing w:val="-4"/>
                <w:sz w:val="20"/>
              </w:rPr>
              <w:t>–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Вид. 7-е, стереотипне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2017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р.;  164 с.; обкл. </w:t>
            </w:r>
            <w:r>
              <w:rPr>
                <w:rFonts w:ascii="Verdana" w:eastAsia="Verdana" w:hAnsi="Verdana" w:cs="Verdana"/>
                <w:i/>
                <w:sz w:val="20"/>
              </w:rPr>
              <w:lastRenderedPageBreak/>
              <w:t>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50,00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tabs>
                <w:tab w:val="left" w:pos="211"/>
              </w:tabs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БС010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Історія України: </w:t>
            </w:r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тестові завдання: </w:t>
            </w:r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 xml:space="preserve">тести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Бороденко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О. А. 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2008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р.;  </w:t>
            </w:r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120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с.; </w:t>
            </w:r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обкл. м’яка</w:t>
            </w:r>
            <w:r>
              <w:rPr>
                <w:rFonts w:ascii="Verdana" w:eastAsia="Verdana" w:hAnsi="Verdana" w:cs="Verdana"/>
                <w:spacing w:val="-1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tabs>
                <w:tab w:val="left" w:pos="211"/>
              </w:tabs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Історія держави і права зарубіжних країн: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z w:val="20"/>
              </w:rPr>
              <w:t xml:space="preserve">Орленко В. І., Орленко В. В. </w:t>
            </w:r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– </w:t>
            </w:r>
            <w:r>
              <w:rPr>
                <w:rFonts w:ascii="Verdana" w:eastAsia="Verdana" w:hAnsi="Verdana" w:cs="Verdana"/>
                <w:sz w:val="20"/>
              </w:rPr>
              <w:t>Вид. 7-е, стереотипне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2015 </w:t>
            </w:r>
            <w:r>
              <w:rPr>
                <w:rFonts w:ascii="Verdana" w:eastAsia="Verdana" w:hAnsi="Verdana" w:cs="Verdana"/>
                <w:i/>
                <w:sz w:val="20"/>
              </w:rPr>
              <w:t>р.;  248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Конституційне (державне) право зарубіжних країн: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до іспитів /  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>Орленко В. І., Орленко В. В. –</w:t>
            </w:r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Вид. 5-е, стереотипне </w:t>
            </w: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2015 </w:t>
            </w:r>
            <w:r>
              <w:rPr>
                <w:rFonts w:ascii="Verdana" w:eastAsia="Verdana" w:hAnsi="Verdana" w:cs="Verdana"/>
                <w:i/>
                <w:sz w:val="20"/>
              </w:rPr>
              <w:t>р.;  240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Кримінологія: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/ Іванов Ю. Ф.,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Джужа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О. М. – Вид. 2-е, доповнене та перероблене  (2008 р.;  300 с.;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Pr="000A423A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pacing w:val="-6"/>
                <w:sz w:val="20"/>
              </w:rPr>
            </w:pP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Криміналістичне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</w:rPr>
              <w:t>документознавство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: 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науково-практичний посібник / 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>Бірюков В. В. та ін.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2007 р.;  332 с.;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Культурологія: </w:t>
            </w:r>
            <w:proofErr w:type="spellStart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pacing w:val="-8"/>
                <w:sz w:val="20"/>
              </w:rPr>
              <w:t>Павленко О. П. – Вид. 5-е, стереотипне (</w:t>
            </w:r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>2013 р.; 172 с.; обкл. м’яка</w:t>
            </w:r>
            <w:r>
              <w:rPr>
                <w:rFonts w:ascii="Verdana" w:eastAsia="Verdana" w:hAnsi="Verdana" w:cs="Verdana"/>
                <w:spacing w:val="-8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Логіка: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Баранівський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В.Ф.,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Скворцова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 Т. Г.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2013 </w:t>
            </w:r>
            <w:r>
              <w:rPr>
                <w:rFonts w:ascii="Verdana" w:eastAsia="Verdana" w:hAnsi="Verdana" w:cs="Verdana"/>
                <w:i/>
                <w:sz w:val="20"/>
              </w:rPr>
              <w:t>р.;  108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Маніпуляції в педіатрії (показання і техніка виконання):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/                     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Марушко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Ю. В.,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Гищак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Т. В.(</w:t>
            </w:r>
            <w:r>
              <w:rPr>
                <w:rFonts w:ascii="Verdana" w:eastAsia="Verdana" w:hAnsi="Verdana" w:cs="Verdana"/>
                <w:i/>
                <w:sz w:val="20"/>
              </w:rPr>
              <w:t>2007 р.;  104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pacing w:val="-8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35.00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Німецька мова для початківців: </w:t>
            </w:r>
            <w:proofErr w:type="spellStart"/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pacing w:val="-4"/>
                <w:sz w:val="20"/>
              </w:rPr>
              <w:t>Кнодель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 Л. В.</w:t>
            </w:r>
            <w:r>
              <w:rPr>
                <w:rFonts w:ascii="Verdana" w:eastAsia="Verdana" w:hAnsi="Verdana" w:cs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>(2008</w:t>
            </w:r>
            <w:r>
              <w:rPr>
                <w:rFonts w:ascii="Verdana" w:eastAsia="Verdana" w:hAnsi="Verdana" w:cs="Verdan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 xml:space="preserve">р.;  342 с.; </w:t>
            </w:r>
            <w:proofErr w:type="spellStart"/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Основи медичних знань: долікарська допомога та 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медико-санітарна підготовка: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 xml:space="preserve">Чуприна О. В., 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Гищак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Т. В., Долинна О. В.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2006 р.; 220 с.;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  <w:r>
              <w:rPr>
                <w:rFonts w:ascii="Verdana" w:eastAsia="Verdana" w:hAnsi="Verdana" w:cs="Verdana"/>
                <w:b/>
                <w:i/>
                <w:spacing w:val="-8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Pr="000A423A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Основи правознавства: тестові завдання: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тести / </w:t>
            </w:r>
            <w:r>
              <w:rPr>
                <w:rFonts w:ascii="Verdana" w:eastAsia="Verdana" w:hAnsi="Verdana" w:cs="Verdana"/>
                <w:sz w:val="20"/>
              </w:rPr>
              <w:t>Кононенко І. В. (</w:t>
            </w:r>
            <w:r>
              <w:rPr>
                <w:rFonts w:ascii="Verdana" w:eastAsia="Verdana" w:hAnsi="Verdana" w:cs="Verdana"/>
                <w:i/>
                <w:sz w:val="20"/>
              </w:rPr>
              <w:t>2008 р.;  116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10.00</w:t>
            </w:r>
          </w:p>
          <w:p w:rsidR="00FD0A64" w:rsidRDefault="00FD0A64">
            <w:pPr>
              <w:spacing w:after="0" w:line="240" w:lineRule="auto"/>
            </w:pP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Основи національної безпеки України / </w:t>
            </w:r>
            <w:proofErr w:type="spellStart"/>
            <w:r>
              <w:rPr>
                <w:rFonts w:ascii="Verdana" w:eastAsia="Verdana" w:hAnsi="Verdana" w:cs="Verdana"/>
                <w:spacing w:val="-8"/>
                <w:sz w:val="20"/>
              </w:rPr>
              <w:t>Смолянюк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 В.Ф., </w:t>
            </w:r>
            <w:proofErr w:type="spellStart"/>
            <w:r>
              <w:rPr>
                <w:rFonts w:ascii="Verdana" w:eastAsia="Verdana" w:hAnsi="Verdana" w:cs="Verdana"/>
                <w:spacing w:val="-8"/>
                <w:sz w:val="20"/>
              </w:rPr>
              <w:t>Деменко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 О.Ф., </w:t>
            </w:r>
            <w:proofErr w:type="spellStart"/>
            <w:r>
              <w:rPr>
                <w:rFonts w:ascii="Verdana" w:eastAsia="Verdana" w:hAnsi="Verdana" w:cs="Verdana"/>
                <w:spacing w:val="-8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 П.С.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(2017 р., обкл. м’яка., 140 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Педагогіка вищої школи: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для магістрів / </w:t>
            </w:r>
            <w:proofErr w:type="spellStart"/>
            <w:r>
              <w:rPr>
                <w:rFonts w:ascii="Verdana" w:eastAsia="Verdana" w:hAnsi="Verdana" w:cs="Verdana"/>
                <w:spacing w:val="-10"/>
                <w:sz w:val="20"/>
              </w:rPr>
              <w:t>Кнодель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 Л. В. (</w:t>
            </w:r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2007 р.;  150 с.; обкл. м’яка</w:t>
            </w:r>
            <w:r>
              <w:rPr>
                <w:rFonts w:ascii="Verdana" w:eastAsia="Verdana" w:hAnsi="Verdana" w:cs="Verdana"/>
                <w:spacing w:val="-1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Політологія: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П. С. – Вид. 5-е, стереотипне (</w:t>
            </w:r>
            <w:r>
              <w:rPr>
                <w:rFonts w:ascii="Verdana" w:eastAsia="Verdana" w:hAnsi="Verdana" w:cs="Verdana"/>
                <w:i/>
                <w:sz w:val="20"/>
              </w:rPr>
              <w:t>2017 р.;  172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Промислові комплекси України. Наукові основи територіальної організації: 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>. /</w:t>
            </w:r>
            <w:r>
              <w:rPr>
                <w:rFonts w:ascii="Verdana" w:eastAsia="Verdana" w:hAnsi="Verdana" w:cs="Verdana"/>
                <w:sz w:val="20"/>
              </w:rPr>
              <w:t xml:space="preserve"> Іщук С. І.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2003 р.; 248 с.;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 w:rsidP="000A423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Практична педіатрія: методика клінічного обстеження, семіотика ураження органів та систем, основні маніпуляції: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/ Ю. В.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Марушко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,</w:t>
            </w:r>
            <w:r w:rsidR="000A423A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С. А.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Пісоцька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та ін. (2010 р.;  254 с.;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.)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Психологія особистості: оперативна аудіовізуальна діагностика: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Морозов О. М.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2008 р.; 326 с.;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Релігієзнавство: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</w:t>
            </w:r>
            <w:r>
              <w:rPr>
                <w:rFonts w:ascii="Verdana" w:eastAsia="Verdana" w:hAnsi="Verdana" w:cs="Verdana"/>
                <w:sz w:val="20"/>
              </w:rPr>
              <w:t xml:space="preserve">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П. С. – Вид. 4-е, стереотипне (</w:t>
            </w:r>
            <w:r>
              <w:rPr>
                <w:rFonts w:ascii="Verdana" w:eastAsia="Verdana" w:hAnsi="Verdana" w:cs="Verdana"/>
                <w:i/>
                <w:sz w:val="20"/>
              </w:rPr>
              <w:t>2013 р.; 152 с.; 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Pr="000A423A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Розслідування виготовлення та збуту підроблених грошей: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Бірюкова Т. П., Бірюков В. В. (</w:t>
            </w:r>
            <w:r>
              <w:rPr>
                <w:rFonts w:ascii="Verdana" w:eastAsia="Verdana" w:hAnsi="Verdana" w:cs="Verdana"/>
                <w:i/>
                <w:sz w:val="20"/>
              </w:rPr>
              <w:t>2006 р.;  234 с.; палітурка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БС030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Судова медицина: </w:t>
            </w:r>
            <w:r>
              <w:rPr>
                <w:rFonts w:ascii="Verdana" w:eastAsia="Verdana" w:hAnsi="Verdana" w:cs="Verdana"/>
                <w:i/>
                <w:sz w:val="20"/>
              </w:rPr>
              <w:t>курс лекцій</w:t>
            </w:r>
            <w:r>
              <w:rPr>
                <w:rFonts w:ascii="Verdana" w:eastAsia="Verdana" w:hAnsi="Verdana" w:cs="Verdana"/>
                <w:sz w:val="20"/>
              </w:rPr>
              <w:t xml:space="preserve"> (із тестовими завданнями й ілюстративним матеріалом)  / Соколова О. В., Азаров Ю. І., Михайличенко Б. В. – Вид. 2-е, стереотипне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2007 р.;  244 с.;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БС031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 w:rsidP="000A423A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Соціологія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підгот.до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 іспитів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Пшеничнюк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О. В.,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Романовська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О. В. – Вид. 4-е, стереотип. (</w:t>
            </w:r>
            <w:r>
              <w:rPr>
                <w:rFonts w:ascii="Verdana" w:eastAsia="Verdana" w:hAnsi="Verdana" w:cs="Verdana"/>
                <w:i/>
                <w:sz w:val="20"/>
              </w:rPr>
              <w:t>2008 р.;  172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БС032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Філософія: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П. С. та ін. – Вид. 9-е,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допов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 та перероб.  (</w:t>
            </w:r>
            <w:r>
              <w:rPr>
                <w:rFonts w:ascii="Verdana" w:eastAsia="Verdana" w:hAnsi="Verdana" w:cs="Verdana"/>
                <w:i/>
                <w:sz w:val="20"/>
              </w:rPr>
              <w:t>2017 р.; 184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БС033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Художньо-технічне редагування: </w:t>
            </w:r>
            <w:proofErr w:type="spellStart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>підруч</w:t>
            </w:r>
            <w:proofErr w:type="spellEnd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pacing w:val="-8"/>
                <w:sz w:val="20"/>
              </w:rPr>
              <w:t>Шевченко В. Е. (</w:t>
            </w:r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 xml:space="preserve">2010 р.;  516 с.; </w:t>
            </w:r>
            <w:proofErr w:type="spellStart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100.00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МОНОГРАФІЇ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7841"/>
        <w:gridCol w:w="1098"/>
      </w:tblGrid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М 01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Покарання як соціальне та правове явище: філософсько-правові аспекти.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Монографія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/ Овчаренко Д. А.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(2015 р.; тв.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.; 266 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80.00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М 02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Психолого-педагогические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аспекты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обучения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иностранным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языкам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>Монография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Кнодель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Л. В. 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 xml:space="preserve">(2009 р.; тв.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>.; 256 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4216A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6A1" w:rsidRPr="004216A1" w:rsidRDefault="004216A1">
            <w:pPr>
              <w:spacing w:after="0" w:line="240" w:lineRule="auto"/>
              <w:ind w:left="-108" w:right="-115"/>
              <w:jc w:val="center"/>
              <w:rPr>
                <w:rFonts w:ascii="Verdana" w:eastAsia="Verdana" w:hAnsi="Verdana" w:cs="Verdana"/>
                <w:sz w:val="20"/>
                <w:highlight w:val="lightGray"/>
              </w:rPr>
            </w:pPr>
            <w:r w:rsidRPr="004216A1">
              <w:rPr>
                <w:rFonts w:ascii="Verdana" w:eastAsia="Verdana" w:hAnsi="Verdana" w:cs="Verdana"/>
                <w:sz w:val="20"/>
                <w:highlight w:val="lightGray"/>
              </w:rPr>
              <w:t>М 03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6A1" w:rsidRPr="004216A1" w:rsidRDefault="004216A1" w:rsidP="004216A1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pacing w:val="-2"/>
                <w:sz w:val="20"/>
                <w:highlight w:val="lightGray"/>
              </w:rPr>
            </w:pPr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 xml:space="preserve">Плагіат як </w:t>
            </w:r>
            <w:proofErr w:type="spellStart"/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>соціальнокомунікаційне</w:t>
            </w:r>
            <w:proofErr w:type="spellEnd"/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 xml:space="preserve"> явище. Монографія / </w:t>
            </w:r>
            <w:proofErr w:type="spellStart"/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>Рижко</w:t>
            </w:r>
            <w:proofErr w:type="spellEnd"/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 xml:space="preserve"> О. М. (2017 р.;</w:t>
            </w:r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 xml:space="preserve"> </w:t>
            </w:r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 xml:space="preserve">388 с., </w:t>
            </w:r>
            <w:r w:rsidRPr="004216A1">
              <w:rPr>
                <w:rFonts w:ascii="Verdana" w:hAnsi="Verdana"/>
                <w:bCs/>
                <w:i/>
                <w:color w:val="000000"/>
                <w:spacing w:val="-2"/>
                <w:sz w:val="20"/>
                <w:highlight w:val="lightGray"/>
              </w:rPr>
              <w:t>обкл. м’яка</w:t>
            </w:r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6A1" w:rsidRPr="004216A1" w:rsidRDefault="004216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highlight w:val="yellow"/>
              </w:rPr>
            </w:pPr>
            <w:r w:rsidRPr="004216A1">
              <w:rPr>
                <w:rFonts w:ascii="Verdana" w:eastAsia="Verdana" w:hAnsi="Verdana" w:cs="Verdana"/>
                <w:sz w:val="20"/>
                <w:highlight w:val="lightGray"/>
              </w:rPr>
              <w:t>200.00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ШПАРГАЛКА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7843"/>
        <w:gridCol w:w="1082"/>
      </w:tblGrid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Ш 01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Теорія держави і права у питаннях і відповідях / </w:t>
            </w:r>
            <w:r>
              <w:rPr>
                <w:rFonts w:ascii="Verdana" w:eastAsia="Verdana" w:hAnsi="Verdana" w:cs="Verdana"/>
                <w:sz w:val="20"/>
              </w:rPr>
              <w:t xml:space="preserve">Кузьмін С. А., Карпенко Д. М.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z w:val="20"/>
              </w:rPr>
              <w:t>2015 р.;  120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Ш 02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Адміністративне право України в питаннях і відповідях / М.В. Гребенюк,                    М.П. Марчук, С.А. Кузьмін (2016 р.; 108 с.,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обкл. м’яка)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48.00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ind w:left="-108" w:right="-115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Ш 03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Кримінальне право України в питаннях і відповідях та ситуаційні задачі. Загальна частина /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Бантишев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О. Ф., Кузьмін С. А., Шуляк Ю. Л.  (2017 р.; 140 с.,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обкл. м’яка)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48.00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ПРАКТИКА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ТА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ПРАВО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7779"/>
        <w:gridCol w:w="1079"/>
      </w:tblGrid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ПТП02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Злочини проти громадського порядку та моральності: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практич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Кузнецов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В. В. (</w:t>
            </w:r>
            <w:r>
              <w:rPr>
                <w:rFonts w:ascii="Verdana" w:eastAsia="Verdana" w:hAnsi="Verdana" w:cs="Verdana"/>
                <w:i/>
                <w:sz w:val="20"/>
              </w:rPr>
              <w:t>2007 р.; 164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ПТП03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Незаконне заволодіння транспортним засобом: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практич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Іванов Ю. Ф. (</w:t>
            </w:r>
            <w:r>
              <w:rPr>
                <w:rFonts w:ascii="Verdana" w:eastAsia="Verdana" w:hAnsi="Verdana" w:cs="Verdana"/>
                <w:i/>
                <w:sz w:val="20"/>
              </w:rPr>
              <w:t>2008 р.; 108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ПТП04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Методика розслідування поширення порнографічних предметів: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Хільченко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С. В.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2008 р.; 156 с.;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БІБЛІОТЕЧКА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ОФІЦЕРА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749"/>
        <w:gridCol w:w="1098"/>
      </w:tblGrid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БО01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Боевая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физическая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подготовка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практическое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руководство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для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военнослужащих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сотрудников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силових структур: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практ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. пособ.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/ Чумак И. А. (2016 р.;  244 с.;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переплет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БО02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Вогнева підготовка: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 xml:space="preserve">За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заг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 ред.  Пилипів Б. І.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2003 р.;  272 с.;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>.</w:t>
            </w:r>
            <w:r>
              <w:rPr>
                <w:rFonts w:ascii="Verdana" w:eastAsia="Verdana" w:hAnsi="Verdana" w:cs="Verdana"/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90.00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БО03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Військова топографія: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підруч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Шмаль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С. Г. (</w:t>
            </w:r>
            <w:r>
              <w:rPr>
                <w:rFonts w:ascii="Verdana" w:eastAsia="Verdana" w:hAnsi="Verdana" w:cs="Verdana"/>
                <w:i/>
                <w:sz w:val="20"/>
              </w:rPr>
              <w:t>2008 р.;  280 с.; палітурка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90.00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БО04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Навчальна структура підрозділів сухопутних військ: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Зелений В. І. (</w:t>
            </w:r>
            <w:r>
              <w:rPr>
                <w:rFonts w:ascii="Verdana" w:eastAsia="Verdana" w:hAnsi="Verdana" w:cs="Verdana"/>
                <w:i/>
                <w:sz w:val="20"/>
              </w:rPr>
              <w:t>2008 р.;  60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БО05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Навчання підрозділів діям у бою: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Зелений В. І. (</w:t>
            </w:r>
            <w:r>
              <w:rPr>
                <w:rFonts w:ascii="Verdana" w:eastAsia="Verdana" w:hAnsi="Verdana" w:cs="Verdana"/>
                <w:i/>
                <w:sz w:val="20"/>
              </w:rPr>
              <w:t>2011 р.;  214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БО07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 w:rsidP="0013613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Бойовий статут </w:t>
            </w:r>
            <w:r w:rsidR="00BE0748">
              <w:rPr>
                <w:rFonts w:ascii="Verdana" w:eastAsia="Verdana" w:hAnsi="Verdana" w:cs="Verdana"/>
                <w:sz w:val="20"/>
              </w:rPr>
              <w:t xml:space="preserve">механізованих і танкових військ </w:t>
            </w:r>
            <w:r>
              <w:rPr>
                <w:rFonts w:ascii="Verdana" w:eastAsia="Verdana" w:hAnsi="Verdana" w:cs="Verdana"/>
                <w:sz w:val="20"/>
              </w:rPr>
              <w:t>Сухопутних військ Збройних Сил України</w:t>
            </w:r>
            <w:r w:rsidR="00BE0748">
              <w:rPr>
                <w:rFonts w:ascii="Verdana" w:eastAsia="Verdana" w:hAnsi="Verdana" w:cs="Verdana"/>
                <w:sz w:val="20"/>
              </w:rPr>
              <w:t>.</w:t>
            </w:r>
            <w:r>
              <w:rPr>
                <w:rFonts w:ascii="Verdana" w:eastAsia="Verdana" w:hAnsi="Verdana" w:cs="Verdana"/>
                <w:sz w:val="20"/>
              </w:rPr>
              <w:t xml:space="preserve"> Частина ІІ (батальйон, рота)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                            </w:t>
            </w:r>
            <w:r>
              <w:rPr>
                <w:rFonts w:ascii="Verdana" w:eastAsia="Verdana" w:hAnsi="Verdana" w:cs="Verdana"/>
                <w:sz w:val="20"/>
              </w:rPr>
              <w:t>(2018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р.,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368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с.,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палітурка) </w:t>
            </w:r>
            <w:r>
              <w:rPr>
                <w:rFonts w:ascii="Verdana" w:eastAsia="Verdana" w:hAnsi="Verdana" w:cs="Verdana"/>
                <w:b/>
                <w:sz w:val="20"/>
              </w:rPr>
              <w:t>НОВИЙ!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220,00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БО08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Бойовий статут </w:t>
            </w:r>
            <w:r w:rsidR="00BE0748">
              <w:rPr>
                <w:rFonts w:ascii="Verdana" w:eastAsia="Verdana" w:hAnsi="Verdana" w:cs="Verdana"/>
                <w:sz w:val="20"/>
              </w:rPr>
              <w:t xml:space="preserve">механізованих і танкових військ </w:t>
            </w:r>
            <w:r>
              <w:rPr>
                <w:rFonts w:ascii="Verdana" w:eastAsia="Verdana" w:hAnsi="Verdana" w:cs="Verdana"/>
                <w:sz w:val="20"/>
              </w:rPr>
              <w:t>Сухопутних військ Збройних Сил України</w:t>
            </w:r>
            <w:r w:rsidR="00BE0748">
              <w:rPr>
                <w:rFonts w:ascii="Verdana" w:eastAsia="Verdana" w:hAnsi="Verdana" w:cs="Verdana"/>
                <w:sz w:val="20"/>
              </w:rPr>
              <w:t>.</w:t>
            </w:r>
            <w:r>
              <w:rPr>
                <w:rFonts w:ascii="Verdana" w:eastAsia="Verdana" w:hAnsi="Verdana" w:cs="Verdana"/>
                <w:sz w:val="20"/>
              </w:rPr>
              <w:t xml:space="preserve"> Частина ІІІ (взвод, відділення, екіпаж)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             </w:t>
            </w:r>
            <w:r>
              <w:rPr>
                <w:rFonts w:ascii="Verdana" w:eastAsia="Verdana" w:hAnsi="Verdana" w:cs="Verdana"/>
                <w:sz w:val="20"/>
              </w:rPr>
              <w:t xml:space="preserve"> (2018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р.,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332 с.,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палітурка) </w:t>
            </w:r>
            <w:r>
              <w:rPr>
                <w:rFonts w:ascii="Verdana" w:eastAsia="Verdana" w:hAnsi="Verdana" w:cs="Verdana"/>
                <w:b/>
                <w:sz w:val="20"/>
              </w:rPr>
              <w:t>НОВИЙ!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220,00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БО09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Статути Збройних Сил України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(2018 р., 444 с.,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.)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160.00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РЕПРИНТНЕ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ВИДАННЯ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7788"/>
        <w:gridCol w:w="1099"/>
      </w:tblGrid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РВ01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Элементарный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учебникъ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Общаго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уголовнаго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права.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С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подробнымъ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изложениемъ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началъ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русскаго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уголовнаго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законодательства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Часть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общая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>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А. Ф.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Кистяковскаго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(</w:t>
            </w:r>
            <w:r>
              <w:rPr>
                <w:rFonts w:ascii="Verdana" w:eastAsia="Verdana" w:hAnsi="Verdana" w:cs="Verdana"/>
                <w:i/>
                <w:sz w:val="20"/>
              </w:rPr>
              <w:t>2009 р.;  906 с.; палітурка, тиснення золотом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650.00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РВ02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78" w:right="-79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Проф. Л. Е.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Владиміровъ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Курсъ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уголовнаго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права.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Часть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первая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основы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нынъшняго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уголовнаго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права.</w:t>
            </w: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z w:val="20"/>
              </w:rPr>
              <w:t>2010 р.;  388 с.; палітурка, тиснення золотом</w:t>
            </w:r>
            <w:r>
              <w:rPr>
                <w:rFonts w:ascii="Verdana" w:eastAsia="Verdana" w:hAnsi="Verdana" w:cs="Verdana"/>
                <w:sz w:val="20"/>
              </w:rPr>
              <w:t xml:space="preserve">)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350.00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РВ03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78" w:right="-79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Л. Е.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Владиміровъ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Ученіе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объ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уголовныхъ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доказательствахъ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. Части: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Общая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Особенная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z w:val="20"/>
              </w:rPr>
              <w:t>2010 р.; 400 с.; палітурка, тиснення золотом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350.00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b/>
          <w:i/>
          <w:spacing w:val="-4"/>
          <w:sz w:val="40"/>
          <w:shd w:val="clear" w:color="auto" w:fill="FFFFFF"/>
        </w:rPr>
      </w:pPr>
    </w:p>
    <w:p w:rsidR="00FD0A64" w:rsidRDefault="0070376C">
      <w:pPr>
        <w:spacing w:after="0" w:line="240" w:lineRule="auto"/>
        <w:jc w:val="center"/>
        <w:rPr>
          <w:rFonts w:ascii="AmbassadoreType" w:eastAsia="AmbassadoreType" w:hAnsi="AmbassadoreType" w:cs="AmbassadoreType"/>
          <w:b/>
          <w:i/>
          <w:spacing w:val="-4"/>
          <w:sz w:val="40"/>
          <w:shd w:val="clear" w:color="auto" w:fill="FFFFFF"/>
        </w:rPr>
      </w:pPr>
      <w:r>
        <w:rPr>
          <w:rFonts w:ascii="Calibri" w:eastAsia="Calibri" w:hAnsi="Calibri" w:cs="Calibri"/>
          <w:b/>
          <w:i/>
          <w:spacing w:val="-4"/>
          <w:sz w:val="40"/>
          <w:shd w:val="clear" w:color="auto" w:fill="FFFFFF"/>
        </w:rPr>
        <w:t>Увага</w:t>
      </w:r>
      <w:r>
        <w:rPr>
          <w:rFonts w:ascii="AmbassadoreType" w:eastAsia="AmbassadoreType" w:hAnsi="AmbassadoreType" w:cs="AmbassadoreType"/>
          <w:b/>
          <w:i/>
          <w:spacing w:val="-4"/>
          <w:sz w:val="40"/>
          <w:shd w:val="clear" w:color="auto" w:fill="FFFFFF"/>
        </w:rPr>
        <w:t>!</w:t>
      </w:r>
    </w:p>
    <w:p w:rsidR="00FD0A64" w:rsidRDefault="00FD0A64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</w:pPr>
    </w:p>
    <w:p w:rsidR="00FD0A64" w:rsidRDefault="0070376C">
      <w:pPr>
        <w:spacing w:after="0"/>
        <w:ind w:left="-284"/>
        <w:jc w:val="center"/>
        <w:rPr>
          <w:rFonts w:ascii="Bookman Old Style" w:eastAsia="Bookman Old Style" w:hAnsi="Bookman Old Style" w:cs="Bookman Old Style"/>
          <w:b/>
          <w:i/>
          <w:spacing w:val="-4"/>
          <w:sz w:val="32"/>
          <w:shd w:val="clear" w:color="auto" w:fill="FFFFFF"/>
        </w:rPr>
      </w:pPr>
      <w:r>
        <w:rPr>
          <w:rFonts w:ascii="Calibri" w:eastAsia="Calibri" w:hAnsi="Calibri" w:cs="Calibri"/>
          <w:i/>
          <w:sz w:val="40"/>
          <w:shd w:val="clear" w:color="auto" w:fill="FFFFFF"/>
        </w:rPr>
        <w:t>ВИДАННЯ</w:t>
      </w:r>
      <w:r>
        <w:rPr>
          <w:rFonts w:ascii="AmbassadoreType" w:eastAsia="AmbassadoreType" w:hAnsi="AmbassadoreType" w:cs="AmbassadoreType"/>
          <w:i/>
          <w:sz w:val="4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40"/>
          <w:shd w:val="clear" w:color="auto" w:fill="FFFFFF"/>
        </w:rPr>
        <w:t>МИНУЛИХ</w:t>
      </w:r>
      <w:r>
        <w:rPr>
          <w:rFonts w:ascii="AmbassadoreType" w:eastAsia="AmbassadoreType" w:hAnsi="AmbassadoreType" w:cs="AmbassadoreType"/>
          <w:i/>
          <w:sz w:val="4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40"/>
          <w:shd w:val="clear" w:color="auto" w:fill="FFFFFF"/>
        </w:rPr>
        <w:t>РОКІВ</w:t>
      </w:r>
      <w:r>
        <w:rPr>
          <w:rFonts w:ascii="AmbassadoreType" w:eastAsia="AmbassadoreType" w:hAnsi="AmbassadoreType" w:cs="AmbassadoreType"/>
          <w:i/>
          <w:sz w:val="4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40"/>
          <w:shd w:val="clear" w:color="auto" w:fill="FFFFFF"/>
        </w:rPr>
        <w:t>ЗА</w:t>
      </w:r>
      <w:r>
        <w:rPr>
          <w:rFonts w:ascii="AmbassadoreType" w:eastAsia="AmbassadoreType" w:hAnsi="AmbassadoreType" w:cs="AmbassadoreType"/>
          <w:i/>
          <w:sz w:val="4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40"/>
          <w:shd w:val="clear" w:color="auto" w:fill="FFFFFF"/>
        </w:rPr>
        <w:t>ЗНИЖЕНИМИ</w:t>
      </w:r>
      <w:r>
        <w:rPr>
          <w:rFonts w:ascii="AmbassadoreType" w:eastAsia="AmbassadoreType" w:hAnsi="AmbassadoreType" w:cs="AmbassadoreType"/>
          <w:i/>
          <w:sz w:val="4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40"/>
          <w:shd w:val="clear" w:color="auto" w:fill="FFFFFF"/>
        </w:rPr>
        <w:t>ЦІНАМИ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0"/>
        <w:gridCol w:w="1077"/>
      </w:tblGrid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Кримінально-процесуальний кодекс України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(в редакції від 28.12.1960р.)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КОДЕКСИ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18.00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Контроль за охороною та використанням земель: нормативно-правові акти та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роз’яснення. / Під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заг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ред.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Головатюка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М. С. –  Вид. 2-е, доповнене та перероблене (</w:t>
            </w:r>
            <w:r>
              <w:rPr>
                <w:rFonts w:ascii="Verdana" w:eastAsia="Verdana" w:hAnsi="Verdana" w:cs="Verdana"/>
                <w:i/>
                <w:sz w:val="20"/>
              </w:rPr>
              <w:t>2008 р.; 344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ЗЕМЕЛЬНЕ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ЗАКОНОДАВСТВО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12.00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proofErr w:type="spellStart"/>
            <w:r>
              <w:rPr>
                <w:rFonts w:ascii="Verdana" w:eastAsia="Verdana" w:hAnsi="Verdana" w:cs="Verdana"/>
                <w:spacing w:val="-4"/>
                <w:sz w:val="20"/>
              </w:rPr>
              <w:lastRenderedPageBreak/>
              <w:t>Землеупорядкування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 та землеустрій: нормативно-правові акти та </w:t>
            </w:r>
            <w:proofErr w:type="spellStart"/>
            <w:r>
              <w:rPr>
                <w:rFonts w:ascii="Verdana" w:eastAsia="Verdana" w:hAnsi="Verdana" w:cs="Verdana"/>
                <w:spacing w:val="-4"/>
                <w:sz w:val="20"/>
              </w:rPr>
              <w:t>ро’яснення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. / Під </w:t>
            </w:r>
            <w:proofErr w:type="spellStart"/>
            <w:r>
              <w:rPr>
                <w:rFonts w:ascii="Verdana" w:eastAsia="Verdana" w:hAnsi="Verdana" w:cs="Verdana"/>
                <w:spacing w:val="-4"/>
                <w:sz w:val="20"/>
              </w:rPr>
              <w:t>заг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. ред. </w:t>
            </w:r>
            <w:proofErr w:type="spellStart"/>
            <w:r>
              <w:rPr>
                <w:rFonts w:ascii="Verdana" w:eastAsia="Verdana" w:hAnsi="Verdana" w:cs="Verdana"/>
                <w:spacing w:val="-4"/>
                <w:sz w:val="20"/>
              </w:rPr>
              <w:t>Головатюка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 М. С. – </w:t>
            </w:r>
            <w:r>
              <w:rPr>
                <w:rFonts w:ascii="Verdana" w:eastAsia="Verdana" w:hAnsi="Verdana" w:cs="Verdana"/>
                <w:sz w:val="20"/>
              </w:rPr>
              <w:t>Вид. 2-е, доповнене та перероблене (</w:t>
            </w:r>
            <w:r>
              <w:rPr>
                <w:rFonts w:ascii="Verdana" w:eastAsia="Verdana" w:hAnsi="Verdana" w:cs="Verdana"/>
                <w:i/>
                <w:sz w:val="20"/>
              </w:rPr>
              <w:t>2008 р.; 268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ЗЕМЕЛЬНЕ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ЗАКОНОДАВСТВО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Розміри оплати земельно-кадастрових робіт та послуг: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нормативно-правові акти та роз’яснення. </w:t>
            </w:r>
            <w:r>
              <w:rPr>
                <w:rFonts w:ascii="Verdana" w:eastAsia="Verdana" w:hAnsi="Verdana" w:cs="Verdana"/>
                <w:sz w:val="20"/>
              </w:rPr>
              <w:t xml:space="preserve">/ Під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заг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ред.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Головатюка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М. С. – Вид. 2-е, доповнене та перероблене               (</w:t>
            </w:r>
            <w:r>
              <w:rPr>
                <w:rFonts w:ascii="Verdana" w:eastAsia="Verdana" w:hAnsi="Verdana" w:cs="Verdana"/>
                <w:i/>
                <w:sz w:val="20"/>
              </w:rPr>
              <w:t>2009 р.; 248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ЗЕМЕЛЬНЕ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ЗАКОНОДАВСТВО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AmbassadoreType" w:eastAsia="AmbassadoreType" w:hAnsi="AmbassadoreType" w:cs="AmbassadoreType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Розцінки на топографо-геодезичні та картографічні роботи: нормативно-правові акти та роз’яснення / Під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заг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ред.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Головатюка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М. С. (</w:t>
            </w:r>
            <w:r>
              <w:rPr>
                <w:rFonts w:ascii="Verdana" w:eastAsia="Verdana" w:hAnsi="Verdana" w:cs="Verdana"/>
                <w:i/>
                <w:sz w:val="20"/>
              </w:rPr>
              <w:t>2008 р.; 264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ЗЕМЕЛЬНЕ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ЗАКОНОДАВСТВО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Оцінка нерухомого й рухомого майна та об’єктів інтелектуальної власності: нормативно-правові акти та роз’яснення. / Під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заг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ред.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Головатюка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М. С. (</w:t>
            </w:r>
            <w:r>
              <w:rPr>
                <w:rFonts w:ascii="Verdana" w:eastAsia="Verdana" w:hAnsi="Verdana" w:cs="Verdana"/>
                <w:i/>
                <w:sz w:val="20"/>
              </w:rPr>
              <w:t>2008 р.;  460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ЗЕМЕЛЬНЕ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ЗАКОНОДАВСТВО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Видавнича справа в Україні: збірник законодавчих і нормативних актів     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(2012р.)   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Житлові відносини в Україні: збірник законодавчих і нормативних актів </w:t>
            </w:r>
          </w:p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z w:val="20"/>
              </w:rPr>
              <w:t>2010 р.</w:t>
            </w:r>
            <w:r>
              <w:rPr>
                <w:rFonts w:ascii="Verdana" w:eastAsia="Verdana" w:hAnsi="Verdana" w:cs="Verdana"/>
                <w:sz w:val="20"/>
              </w:rPr>
              <w:t xml:space="preserve">) 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Земельні відносини в Україні: збірник законодавчих і нормативних актів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z w:val="20"/>
              </w:rPr>
              <w:t>2009 р.</w:t>
            </w:r>
            <w:r>
              <w:rPr>
                <w:rFonts w:ascii="Verdana" w:eastAsia="Verdana" w:hAnsi="Verdana" w:cs="Verdana"/>
                <w:sz w:val="20"/>
              </w:rPr>
              <w:t xml:space="preserve">)    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Законодавство України про кримінальну відповідальність за «комп’ютерні» злочини: науково-практичний коментар і шляхи вдосконалення. Музика А. А., Азаров Д. С. (</w:t>
            </w:r>
            <w:r>
              <w:rPr>
                <w:rFonts w:ascii="Verdana" w:eastAsia="Verdana" w:hAnsi="Verdana" w:cs="Verdana"/>
                <w:i/>
                <w:sz w:val="20"/>
              </w:rPr>
              <w:t>2005р.</w:t>
            </w:r>
            <w:r>
              <w:rPr>
                <w:rFonts w:ascii="Verdana" w:eastAsia="Verdana" w:hAnsi="Verdana" w:cs="Verdana"/>
                <w:sz w:val="20"/>
              </w:rPr>
              <w:t xml:space="preserve">)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Інформація та реклама в Україні: збірник законодавчих і нормативних актів (2012р.)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Кредитні правовідносини в Україні: збірник законодавчих і нормативних актів (2012 р.)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Рішення Конституційного Суду України в 3-х томах. Том. 1 (2010 р.)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Рішення Конституційного Суду України в 3-х томах. Том. 2 (2010 р.)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Рішення Конституційного Суду України в 3-х томах. Том. 3 (2010 р.)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Телебачення та радіомовлення в Україні: збірник законодавчих і нормативних актів(2012р.)  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Pr="000D2B2C" w:rsidRDefault="0070376C">
            <w:pPr>
              <w:spacing w:after="0" w:line="240" w:lineRule="auto"/>
              <w:rPr>
                <w:rFonts w:ascii="AmbassadoreType" w:eastAsia="AmbassadoreType" w:hAnsi="AmbassadoreType" w:cs="AmbassadoreType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Трудові відносини в Україні: збірник законодавчих  і нормативних актів (2009 р.)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6"/>
                <w:sz w:val="20"/>
              </w:rPr>
              <w:t>Узагальнення  Верховного Суду України  судової практики в кримінальних справах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2010 р.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)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rPr>
                <w:rFonts w:ascii="AmbassadoreType" w:eastAsia="AmbassadoreType" w:hAnsi="AmbassadoreType" w:cs="AmbassadoreType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Геронтологія: словник-довідник 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Крайніков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Е. В. (2010 р.;  352  с.; обкл. м’яка)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</w:p>
          <w:p w:rsidR="00FD0A64" w:rsidRDefault="0070376C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Зразки основних кримінально-процесуальних документів досудового провадження: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практ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/   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Рожнова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В. В., Азаров Ю. І.,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Фатхутдінов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В. Г. (2009 р.;  188 с.; обкл. м’яка)  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8.00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right="-108"/>
              <w:jc w:val="both"/>
              <w:rPr>
                <w:rFonts w:ascii="Verdana" w:eastAsia="Verdana" w:hAnsi="Verdana" w:cs="Verdana"/>
                <w:b/>
                <w:i/>
                <w:spacing w:val="-10"/>
                <w:sz w:val="20"/>
              </w:rPr>
            </w:pPr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Інформатика та комп’ютерна техніка: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pacing w:val="-10"/>
                <w:sz w:val="20"/>
              </w:rPr>
              <w:t>Брикайло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 Л. Ф. (</w:t>
            </w:r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2009 р.;  264 с.;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</w:rPr>
              <w:t>.)</w:t>
            </w:r>
            <w:r>
              <w:rPr>
                <w:rFonts w:ascii="Verdana" w:eastAsia="Verdana" w:hAnsi="Verdana" w:cs="Verdana"/>
                <w:b/>
                <w:i/>
                <w:spacing w:val="-10"/>
                <w:sz w:val="20"/>
              </w:rPr>
              <w:t xml:space="preserve"> </w:t>
            </w:r>
          </w:p>
          <w:p w:rsidR="00FD0A64" w:rsidRDefault="0070376C">
            <w:pPr>
              <w:spacing w:after="0" w:line="240" w:lineRule="auto"/>
              <w:ind w:right="-108"/>
              <w:jc w:val="both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right="-108"/>
              <w:jc w:val="both"/>
              <w:rPr>
                <w:rFonts w:ascii="Verdana" w:eastAsia="Verdana" w:hAnsi="Verdana" w:cs="Verdana"/>
                <w:b/>
                <w:i/>
                <w:spacing w:val="-10"/>
                <w:sz w:val="20"/>
              </w:rPr>
            </w:pPr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Інформатика та комп’ютерна техніка: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pacing w:val="-10"/>
                <w:sz w:val="20"/>
              </w:rPr>
              <w:t>Брикайло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 Л. Ф. (</w:t>
            </w:r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2009 р.;  264 с.; м’яка</w:t>
            </w:r>
            <w:r>
              <w:rPr>
                <w:rFonts w:ascii="Verdana" w:eastAsia="Verdana" w:hAnsi="Verdana" w:cs="Verdana"/>
                <w:spacing w:val="-10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pacing w:val="-10"/>
                <w:sz w:val="20"/>
              </w:rPr>
              <w:t xml:space="preserve"> </w:t>
            </w:r>
          </w:p>
          <w:p w:rsidR="00FD0A64" w:rsidRDefault="0070376C">
            <w:pPr>
              <w:spacing w:after="0" w:line="240" w:lineRule="auto"/>
              <w:ind w:right="-108"/>
              <w:jc w:val="both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6"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снови психології та педагогіки.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>. до іспитів /</w:t>
            </w:r>
            <w:r>
              <w:rPr>
                <w:rFonts w:ascii="Verdana" w:eastAsia="Verdana" w:hAnsi="Verdana" w:cs="Verdana"/>
                <w:sz w:val="20"/>
              </w:rPr>
              <w:t>Баранівський В. Ф., Терещенко Л. Ф.  (</w:t>
            </w:r>
            <w:r>
              <w:rPr>
                <w:rFonts w:ascii="Verdana" w:eastAsia="Verdana" w:hAnsi="Verdana" w:cs="Verdana"/>
                <w:i/>
                <w:sz w:val="20"/>
              </w:rPr>
              <w:t>2009 р.;  224 с.; обкл. м’яка</w:t>
            </w:r>
            <w:r>
              <w:rPr>
                <w:rFonts w:ascii="Verdana" w:eastAsia="Verdana" w:hAnsi="Verdana" w:cs="Verdana"/>
                <w:sz w:val="20"/>
              </w:rPr>
              <w:t xml:space="preserve">)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Правова статистика: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z w:val="20"/>
              </w:rPr>
              <w:t>Іванов Ю. Ф. (</w:t>
            </w:r>
            <w:r>
              <w:rPr>
                <w:rFonts w:ascii="Verdana" w:eastAsia="Verdana" w:hAnsi="Verdana" w:cs="Verdana"/>
                <w:i/>
                <w:sz w:val="20"/>
              </w:rPr>
              <w:t>2008 р.;  220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rPr>
                <w:rFonts w:ascii="AmbassadoreType" w:eastAsia="AmbassadoreType" w:hAnsi="AmbassadoreType" w:cs="AmbassadoreType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Правнича лінгвістика: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/ Г. П.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Проценко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та ін. (2010 р.;  312 с.;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</w:p>
          <w:p w:rsidR="00FD0A64" w:rsidRDefault="0070376C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Фінансове право України: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до іспитів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Зюнькін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А. Г. (2009 р.;  196 с.; обкл. м’яка)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Сімейне право України 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до іспитів / Іванов Ю. Ф., Іванова М.В.  (2013 р., 240 с., обкл. м’яка)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25.00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pacing w:val="-6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pacing w:val="-6"/>
                <w:sz w:val="20"/>
              </w:rPr>
              <w:t xml:space="preserve">Криміналістика в питаннях і відповідях /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</w:rPr>
              <w:t>Біленчук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 П. Д. – Вид. 2-е, стереотипне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6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2011 р.;  180 с.; обкл. м’яка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)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ШПАРГАЛКА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Документи-докази у кримінальному процесі України: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практич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/ </w:t>
            </w:r>
          </w:p>
          <w:p w:rsidR="00FD0A64" w:rsidRDefault="0070376C">
            <w:pPr>
              <w:spacing w:after="0" w:line="240" w:lineRule="auto"/>
              <w:jc w:val="both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Доронін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І. М. (</w:t>
            </w:r>
            <w:r>
              <w:rPr>
                <w:rFonts w:ascii="Verdana" w:eastAsia="Verdana" w:hAnsi="Verdana" w:cs="Verdana"/>
                <w:i/>
                <w:sz w:val="20"/>
              </w:rPr>
              <w:t>2008 р.; 184 с.; обкл. м’яка</w:t>
            </w:r>
            <w:r>
              <w:rPr>
                <w:rFonts w:ascii="Verdana" w:eastAsia="Verdana" w:hAnsi="Verdana" w:cs="Verdana"/>
                <w:sz w:val="20"/>
              </w:rPr>
              <w:t xml:space="preserve">)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СЛІДЧОГО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Процесуальна діяльність слідчого щодо запобігання злочинам: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Омельченко О. Є., Письменний Д. П.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2008 р.;  216 с.; 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.) 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СЛІДЧОГО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Науково-практичний коментар до Кримінального кодексу України. Загальна частина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Бантишев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О. Ф., Кузьмін С. А. (2010 р.;  336 с.; обкл. м’яка)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НАУКОВО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-</w:t>
            </w:r>
            <w:r>
              <w:rPr>
                <w:rFonts w:ascii="Verdana" w:eastAsia="Verdana" w:hAnsi="Verdana" w:cs="Verdana"/>
                <w:i/>
                <w:sz w:val="20"/>
              </w:rPr>
              <w:t>ПРАКТИЧНИЙ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КОМЕНТАР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25.00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pacing w:val="-4"/>
                <w:sz w:val="20"/>
              </w:rPr>
              <w:t>Злочини проти основ національної безпеки України. Науково-практичний коментар до Розділу I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Особливої частини Кримінального кодексу України /О.М.Юрченко, О.Ф.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Бантишев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С.А.Кузьмін/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(2015 р., 72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с.; обкл. м’яка)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НАУКОВО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-</w:t>
            </w:r>
            <w:r>
              <w:rPr>
                <w:rFonts w:ascii="Verdana" w:eastAsia="Verdana" w:hAnsi="Verdana" w:cs="Verdana"/>
                <w:i/>
                <w:sz w:val="20"/>
              </w:rPr>
              <w:t>ПРАКТИЧНИЙ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КОМЕНТАР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pacing w:val="-4"/>
                <w:sz w:val="20"/>
              </w:rPr>
              <w:t>Злочини проти життя та здоров’я особи. Науково-практичний коментар до Розділу II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Особливої частини Кримінального кодексу України /О.М.Юрченко, О.Ф.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Бантишев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С.А.Кузьмін/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(2013р., 176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с.; обкл. м’яка) 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НАУКОВО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-</w:t>
            </w:r>
            <w:r>
              <w:rPr>
                <w:rFonts w:ascii="Verdana" w:eastAsia="Verdana" w:hAnsi="Verdana" w:cs="Verdana"/>
                <w:i/>
                <w:sz w:val="20"/>
              </w:rPr>
              <w:t>ПРАКТИЧНИЙ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КОМЕНТАР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Науково-практичний коментар до Кримінального кодексу України. Особлива частина. Розділ ХVІ. Злочини у сфері використання електронно-обчислювальних машин (комп'ютерів), систем та комп'ютерних мереж і мереж електрозв'язку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Бутузов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В. М.,  Кузьмін С. А.,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Шеломенцев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В. П. (2010 р.;  148 с.; обкл. м’яка)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НАУКОВО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-</w:t>
            </w:r>
            <w:r>
              <w:rPr>
                <w:rFonts w:ascii="Verdana" w:eastAsia="Verdana" w:hAnsi="Verdana" w:cs="Verdana"/>
                <w:i/>
                <w:sz w:val="20"/>
              </w:rPr>
              <w:t>ПРАКТИЧНИЙ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КОМЕНТАР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</w:tbl>
    <w:p w:rsidR="00FD0A64" w:rsidRDefault="0070376C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BFBFBF"/>
        </w:rPr>
      </w:pPr>
      <w:r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  <w:t xml:space="preserve">  </w:t>
      </w:r>
    </w:p>
    <w:p w:rsidR="00FD0A64" w:rsidRDefault="00FD0A64">
      <w:pPr>
        <w:spacing w:after="0" w:line="240" w:lineRule="auto"/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</w:pPr>
    </w:p>
    <w:p w:rsidR="00FD0A64" w:rsidRDefault="0070376C">
      <w:pPr>
        <w:spacing w:after="0" w:line="240" w:lineRule="auto"/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  <w:t xml:space="preserve">   </w:t>
      </w:r>
      <w:r w:rsidRPr="00C63759">
        <w:rPr>
          <w:rFonts w:ascii="Times New Roman" w:eastAsia="Times New Roman" w:hAnsi="Times New Roman" w:cs="Times New Roman"/>
          <w:i/>
          <w:spacing w:val="-4"/>
          <w:highlight w:val="lightGray"/>
          <w:shd w:val="clear" w:color="auto" w:fill="FFFFFF"/>
        </w:rPr>
        <w:t>НОВИНКА</w:t>
      </w:r>
      <w:r w:rsidRPr="00C63759">
        <w:rPr>
          <w:rFonts w:ascii="Bookman Old Style" w:eastAsia="Bookman Old Style" w:hAnsi="Bookman Old Style" w:cs="Bookman Old Style"/>
          <w:i/>
          <w:spacing w:val="-4"/>
          <w:highlight w:val="lightGray"/>
          <w:shd w:val="clear" w:color="auto" w:fill="FFFFFF"/>
        </w:rPr>
        <w:t>!</w:t>
      </w:r>
    </w:p>
    <w:p w:rsidR="00FD0A64" w:rsidRDefault="0070376C">
      <w:pPr>
        <w:spacing w:after="0"/>
        <w:ind w:left="-284"/>
        <w:jc w:val="center"/>
        <w:rPr>
          <w:rFonts w:ascii="Bookman Old Style" w:eastAsia="Bookman Old Style" w:hAnsi="Bookman Old Style" w:cs="Bookman Old Style"/>
          <w:spacing w:val="-4"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i/>
          <w:spacing w:val="-4"/>
          <w:shd w:val="clear" w:color="auto" w:fill="FFFFFF"/>
        </w:rPr>
        <w:t>ЗАМОВИТИ</w:t>
      </w:r>
      <w:r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i/>
          <w:spacing w:val="-4"/>
          <w:shd w:val="clear" w:color="auto" w:fill="FFFFFF"/>
        </w:rPr>
        <w:t>ЦІ</w:t>
      </w:r>
      <w:r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i/>
          <w:spacing w:val="-4"/>
          <w:shd w:val="clear" w:color="auto" w:fill="FFFFFF"/>
        </w:rPr>
        <w:t>ВИДАННЯ</w:t>
      </w:r>
      <w:r>
        <w:rPr>
          <w:rFonts w:ascii="Bookman Old Style" w:eastAsia="Bookman Old Style" w:hAnsi="Bookman Old Style" w:cs="Bookman Old Style"/>
          <w:spacing w:val="-4"/>
          <w:sz w:val="32"/>
          <w:shd w:val="clear" w:color="auto" w:fill="FFFFFF"/>
        </w:rPr>
        <w:t xml:space="preserve"> </w:t>
      </w:r>
    </w:p>
    <w:p w:rsidR="00FD0A64" w:rsidRDefault="0070376C">
      <w:pPr>
        <w:spacing w:after="0"/>
        <w:ind w:left="-284"/>
        <w:jc w:val="center"/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</w:pPr>
      <w:r>
        <w:rPr>
          <w:rFonts w:ascii="Calibri" w:eastAsia="Calibri" w:hAnsi="Calibri" w:cs="Calibri"/>
          <w:i/>
          <w:spacing w:val="-4"/>
          <w:shd w:val="clear" w:color="auto" w:fill="FFFFFF"/>
        </w:rPr>
        <w:t>можна</w:t>
      </w:r>
      <w:r>
        <w:rPr>
          <w:rFonts w:ascii="Bookman Old Style" w:eastAsia="Bookman Old Style" w:hAnsi="Bookman Old Style" w:cs="Bookman Old Style"/>
          <w:i/>
          <w:spacing w:val="-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pacing w:val="-4"/>
          <w:shd w:val="clear" w:color="auto" w:fill="FFFFFF"/>
        </w:rPr>
        <w:t>за</w:t>
      </w:r>
      <w:r>
        <w:rPr>
          <w:rFonts w:ascii="Bookman Old Style" w:eastAsia="Bookman Old Style" w:hAnsi="Bookman Old Style" w:cs="Bookman Old Style"/>
          <w:i/>
          <w:spacing w:val="-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pacing w:val="-4"/>
          <w:shd w:val="clear" w:color="auto" w:fill="FFFFFF"/>
        </w:rPr>
        <w:t>тел</w:t>
      </w:r>
      <w:r>
        <w:rPr>
          <w:rFonts w:ascii="Bookman Old Style" w:eastAsia="Bookman Old Style" w:hAnsi="Bookman Old Style" w:cs="Bookman Old Style"/>
          <w:i/>
          <w:spacing w:val="-4"/>
          <w:shd w:val="clear" w:color="auto" w:fill="FFFFFF"/>
        </w:rPr>
        <w:t>./</w:t>
      </w:r>
      <w:r>
        <w:rPr>
          <w:rFonts w:ascii="Calibri" w:eastAsia="Calibri" w:hAnsi="Calibri" w:cs="Calibri"/>
          <w:i/>
          <w:spacing w:val="-4"/>
          <w:shd w:val="clear" w:color="auto" w:fill="FFFFFF"/>
        </w:rPr>
        <w:t>факс</w:t>
      </w:r>
      <w:r>
        <w:rPr>
          <w:rFonts w:ascii="Bookman Old Style" w:eastAsia="Bookman Old Style" w:hAnsi="Bookman Old Style" w:cs="Bookman Old Style"/>
          <w:i/>
          <w:spacing w:val="-4"/>
          <w:shd w:val="clear" w:color="auto" w:fill="FFFFFF"/>
        </w:rPr>
        <w:t xml:space="preserve">: </w:t>
      </w:r>
      <w:r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  <w:t>(044) 351-21-91, 351-21-90,</w:t>
      </w:r>
    </w:p>
    <w:p w:rsidR="00FD0A64" w:rsidRDefault="0070376C">
      <w:pPr>
        <w:spacing w:after="0"/>
        <w:ind w:left="-284"/>
        <w:jc w:val="center"/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i/>
          <w:spacing w:val="-4"/>
          <w:shd w:val="clear" w:color="auto" w:fill="FFFFFF"/>
        </w:rPr>
        <w:t>моб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  <w:t>. (098) 287-78-16, (095) 693-10-19</w:t>
      </w:r>
    </w:p>
    <w:p w:rsidR="00FD0A64" w:rsidRDefault="0070376C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b/>
          <w:color w:val="0F243E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i/>
          <w:sz w:val="24"/>
          <w:shd w:val="clear" w:color="auto" w:fill="FFFFFF"/>
        </w:rPr>
        <w:t>або</w:t>
      </w:r>
      <w:r>
        <w:rPr>
          <w:rFonts w:ascii="Bookman Old Style" w:eastAsia="Bookman Old Style" w:hAnsi="Bookman Old Style" w:cs="Bookman Old Style"/>
          <w:b/>
          <w:i/>
          <w:sz w:val="24"/>
          <w:shd w:val="clear" w:color="auto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hd w:val="clear" w:color="auto" w:fill="FFFFFF"/>
        </w:rPr>
        <w:t>E-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hd w:val="clear" w:color="auto" w:fill="FFFFFF"/>
        </w:rPr>
        <w:t>mail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hd w:val="clear" w:color="auto" w:fill="FFFFFF"/>
        </w:rPr>
        <w:t xml:space="preserve">: </w:t>
      </w:r>
      <w:proofErr w:type="spellStart"/>
      <w:r>
        <w:rPr>
          <w:rFonts w:ascii="Bookman Old Style" w:eastAsia="Bookman Old Style" w:hAnsi="Bookman Old Style" w:cs="Bookman Old Style"/>
          <w:b/>
          <w:color w:val="0F243E"/>
          <w:sz w:val="24"/>
          <w:shd w:val="clear" w:color="auto" w:fill="FFFFFF"/>
        </w:rPr>
        <w:t>vyd_</w:t>
      </w:r>
      <w:r>
        <w:rPr>
          <w:rFonts w:ascii="Bookman Old Style" w:eastAsia="Bookman Old Style" w:hAnsi="Bookman Old Style" w:cs="Bookman Old Style"/>
          <w:b/>
          <w:color w:val="0F243E"/>
          <w:sz w:val="24"/>
          <w:u w:val="single"/>
          <w:shd w:val="clear" w:color="auto" w:fill="FFFFFF"/>
        </w:rPr>
        <w:t>paly</w:t>
      </w:r>
      <w:proofErr w:type="spellEnd"/>
      <w:r>
        <w:rPr>
          <w:rFonts w:ascii="Bookman Old Style" w:eastAsia="Bookman Old Style" w:hAnsi="Bookman Old Style" w:cs="Bookman Old Style"/>
          <w:b/>
          <w:color w:val="0F243E"/>
          <w:sz w:val="24"/>
          <w:u w:val="single"/>
          <w:shd w:val="clear" w:color="auto" w:fill="FFFFFF"/>
        </w:rPr>
        <w:t>voda@ukr.net</w:t>
      </w:r>
      <w:r>
        <w:rPr>
          <w:rFonts w:ascii="Bookman Old Style" w:eastAsia="Bookman Old Style" w:hAnsi="Bookman Old Style" w:cs="Bookman Old Style"/>
          <w:b/>
          <w:color w:val="0F243E"/>
          <w:sz w:val="24"/>
          <w:shd w:val="clear" w:color="auto" w:fill="FFFFFF"/>
        </w:rPr>
        <w:t>;  vyd.palyvoda@gmail.com</w:t>
      </w:r>
    </w:p>
    <w:p w:rsidR="00FD0A64" w:rsidRDefault="00FD0A64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b/>
          <w:color w:val="002060"/>
          <w:sz w:val="24"/>
          <w:u w:val="single"/>
          <w:shd w:val="clear" w:color="auto" w:fill="FFFFFF"/>
        </w:rPr>
      </w:pPr>
    </w:p>
    <w:p w:rsidR="00FD0A64" w:rsidRDefault="0070376C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i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>чи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>поштовою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>листівкою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>за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>адресою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 xml:space="preserve">: </w:t>
      </w:r>
      <w:r>
        <w:rPr>
          <w:rFonts w:ascii="Bookman Old Style" w:eastAsia="Bookman Old Style" w:hAnsi="Bookman Old Style" w:cs="Bookman Old Style"/>
          <w:b/>
          <w:i/>
          <w:spacing w:val="-6"/>
          <w:shd w:val="clear" w:color="auto" w:fill="FFFFFF"/>
        </w:rPr>
        <w:t xml:space="preserve">03061, </w:t>
      </w:r>
      <w:r>
        <w:rPr>
          <w:rFonts w:ascii="Calibri" w:eastAsia="Calibri" w:hAnsi="Calibri" w:cs="Calibri"/>
          <w:b/>
          <w:i/>
          <w:spacing w:val="-6"/>
          <w:shd w:val="clear" w:color="auto" w:fill="FFFFFF"/>
        </w:rPr>
        <w:t>м</w:t>
      </w:r>
      <w:r>
        <w:rPr>
          <w:rFonts w:ascii="Bookman Old Style" w:eastAsia="Bookman Old Style" w:hAnsi="Bookman Old Style" w:cs="Bookman Old Style"/>
          <w:b/>
          <w:i/>
          <w:spacing w:val="-6"/>
          <w:shd w:val="clear" w:color="auto" w:fill="FFFFFF"/>
        </w:rPr>
        <w:t xml:space="preserve">. </w:t>
      </w:r>
      <w:r>
        <w:rPr>
          <w:rFonts w:ascii="Calibri" w:eastAsia="Calibri" w:hAnsi="Calibri" w:cs="Calibri"/>
          <w:b/>
          <w:i/>
          <w:spacing w:val="-6"/>
          <w:shd w:val="clear" w:color="auto" w:fill="FFFFFF"/>
        </w:rPr>
        <w:t>Київ</w:t>
      </w:r>
      <w:r>
        <w:rPr>
          <w:rFonts w:ascii="Bookman Old Style" w:eastAsia="Bookman Old Style" w:hAnsi="Bookman Old Style" w:cs="Bookman Old Style"/>
          <w:b/>
          <w:i/>
          <w:spacing w:val="-6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pacing w:val="-6"/>
          <w:shd w:val="clear" w:color="auto" w:fill="FFFFFF"/>
        </w:rPr>
        <w:t>пр</w:t>
      </w:r>
      <w:r>
        <w:rPr>
          <w:rFonts w:ascii="Bookman Old Style" w:eastAsia="Bookman Old Style" w:hAnsi="Bookman Old Style" w:cs="Bookman Old Style"/>
          <w:b/>
          <w:i/>
          <w:spacing w:val="-6"/>
          <w:shd w:val="clear" w:color="auto" w:fill="FFFFFF"/>
        </w:rPr>
        <w:t>-</w:t>
      </w:r>
      <w:r>
        <w:rPr>
          <w:rFonts w:ascii="Calibri" w:eastAsia="Calibri" w:hAnsi="Calibri" w:cs="Calibri"/>
          <w:b/>
          <w:i/>
          <w:spacing w:val="-6"/>
          <w:shd w:val="clear" w:color="auto" w:fill="FFFFFF"/>
        </w:rPr>
        <w:t>т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-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i/>
          <w:spacing w:val="-6"/>
          <w:shd w:val="clear" w:color="auto" w:fill="FFFFFF"/>
        </w:rPr>
        <w:t>Відрадний</w:t>
      </w:r>
      <w:r>
        <w:rPr>
          <w:rFonts w:ascii="Bookman Old Style" w:eastAsia="Bookman Old Style" w:hAnsi="Bookman Old Style" w:cs="Bookman Old Style"/>
          <w:b/>
          <w:i/>
          <w:spacing w:val="-6"/>
          <w:shd w:val="clear" w:color="auto" w:fill="FFFFFF"/>
        </w:rPr>
        <w:t>, 95/</w:t>
      </w:r>
      <w:r>
        <w:rPr>
          <w:rFonts w:ascii="Calibri" w:eastAsia="Calibri" w:hAnsi="Calibri" w:cs="Calibri"/>
          <w:b/>
          <w:i/>
          <w:spacing w:val="-6"/>
          <w:shd w:val="clear" w:color="auto" w:fill="FFFFFF"/>
        </w:rPr>
        <w:t>Е</w:t>
      </w:r>
    </w:p>
    <w:p w:rsidR="00FD0A64" w:rsidRDefault="0070376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>Сайт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>видавництва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>:</w:t>
      </w:r>
      <w:r>
        <w:rPr>
          <w:rFonts w:ascii="Bookman Old Style" w:eastAsia="Bookman Old Style" w:hAnsi="Bookman Old Style" w:cs="Bookman Old Style"/>
          <w:sz w:val="32"/>
          <w:shd w:val="clear" w:color="auto" w:fill="FFFFFF"/>
        </w:rPr>
        <w:t xml:space="preserve"> </w:t>
      </w:r>
      <w:hyperlink r:id="rId9">
        <w:r>
          <w:rPr>
            <w:rFonts w:ascii="Bookman Old Style" w:eastAsia="Bookman Old Style" w:hAnsi="Bookman Old Style" w:cs="Bookman Old Style"/>
            <w:b/>
            <w:color w:val="0000FF"/>
            <w:u w:val="single"/>
            <w:shd w:val="clear" w:color="auto" w:fill="FFFFFF"/>
          </w:rPr>
          <w:t>www.palyvoda.com.ua</w:t>
        </w:r>
      </w:hyperlink>
    </w:p>
    <w:p w:rsidR="00FD0A64" w:rsidRDefault="00FD0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D0A64" w:rsidSect="00DF7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mbassadoreTyp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64"/>
    <w:rsid w:val="000A423A"/>
    <w:rsid w:val="000D2B2C"/>
    <w:rsid w:val="0013613C"/>
    <w:rsid w:val="00156312"/>
    <w:rsid w:val="003C7E83"/>
    <w:rsid w:val="003F1644"/>
    <w:rsid w:val="004216A1"/>
    <w:rsid w:val="00481F14"/>
    <w:rsid w:val="00491FAE"/>
    <w:rsid w:val="0061040D"/>
    <w:rsid w:val="0070376C"/>
    <w:rsid w:val="008F2C49"/>
    <w:rsid w:val="00AB3E95"/>
    <w:rsid w:val="00B101E3"/>
    <w:rsid w:val="00BE0748"/>
    <w:rsid w:val="00C63759"/>
    <w:rsid w:val="00DF7154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3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56312"/>
    <w:rPr>
      <w:color w:val="0000FF"/>
      <w:u w:val="single"/>
    </w:rPr>
  </w:style>
  <w:style w:type="table" w:styleId="a4">
    <w:name w:val="Table Grid"/>
    <w:basedOn w:val="a1"/>
    <w:uiPriority w:val="59"/>
    <w:rsid w:val="00481F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81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1F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3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56312"/>
    <w:rPr>
      <w:color w:val="0000FF"/>
      <w:u w:val="single"/>
    </w:rPr>
  </w:style>
  <w:style w:type="table" w:styleId="a4">
    <w:name w:val="Table Grid"/>
    <w:basedOn w:val="a1"/>
    <w:uiPriority w:val="59"/>
    <w:rsid w:val="00481F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81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1F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2961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yvoda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lyvod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23385</Words>
  <Characters>13330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2018-09-03T08:12:00Z</dcterms:created>
  <dcterms:modified xsi:type="dcterms:W3CDTF">2018-09-03T08:13:00Z</dcterms:modified>
</cp:coreProperties>
</file>